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4B6A" w:rsidRPr="00452EA6" w:rsidRDefault="006E4B6A" w:rsidP="006E4B6A">
      <w:pPr>
        <w:pStyle w:val="a3"/>
        <w:shd w:val="clear" w:color="auto" w:fill="FFFFFF"/>
        <w:spacing w:before="0" w:beforeAutospacing="0" w:after="0" w:afterAutospacing="0" w:line="294" w:lineRule="atLeast"/>
        <w:jc w:val="both"/>
        <w:rPr>
          <w:b/>
          <w:color w:val="000000"/>
        </w:rPr>
      </w:pPr>
      <w:r w:rsidRPr="00452EA6">
        <w:rPr>
          <w:b/>
          <w:color w:val="000000"/>
        </w:rPr>
        <w:t xml:space="preserve">Преподаватель: </w:t>
      </w:r>
      <w:proofErr w:type="spellStart"/>
      <w:r w:rsidRPr="00452EA6">
        <w:rPr>
          <w:b/>
          <w:color w:val="000000"/>
        </w:rPr>
        <w:t>Мидаева</w:t>
      </w:r>
      <w:proofErr w:type="spellEnd"/>
      <w:r w:rsidRPr="00452EA6">
        <w:rPr>
          <w:b/>
          <w:color w:val="000000"/>
        </w:rPr>
        <w:t xml:space="preserve"> </w:t>
      </w:r>
      <w:proofErr w:type="spellStart"/>
      <w:r w:rsidRPr="00452EA6">
        <w:rPr>
          <w:b/>
          <w:color w:val="000000"/>
        </w:rPr>
        <w:t>Элиза</w:t>
      </w:r>
      <w:proofErr w:type="spellEnd"/>
      <w:r w:rsidRPr="00452EA6">
        <w:rPr>
          <w:b/>
          <w:color w:val="000000"/>
        </w:rPr>
        <w:t xml:space="preserve"> </w:t>
      </w:r>
      <w:proofErr w:type="spellStart"/>
      <w:r w:rsidRPr="00452EA6">
        <w:rPr>
          <w:b/>
          <w:color w:val="000000"/>
        </w:rPr>
        <w:t>Хамидовна</w:t>
      </w:r>
      <w:proofErr w:type="spellEnd"/>
      <w:r w:rsidRPr="00452EA6">
        <w:rPr>
          <w:b/>
          <w:color w:val="000000"/>
        </w:rPr>
        <w:t xml:space="preserve">. </w:t>
      </w:r>
    </w:p>
    <w:p w:rsidR="006E4B6A" w:rsidRPr="00452EA6" w:rsidRDefault="006E4B6A" w:rsidP="006E4B6A">
      <w:pPr>
        <w:pStyle w:val="a3"/>
        <w:shd w:val="clear" w:color="auto" w:fill="FFFFFF"/>
        <w:spacing w:before="0" w:beforeAutospacing="0" w:after="0" w:afterAutospacing="0" w:line="294" w:lineRule="atLeast"/>
        <w:jc w:val="both"/>
        <w:rPr>
          <w:b/>
          <w:color w:val="000000"/>
        </w:rPr>
      </w:pPr>
      <w:r w:rsidRPr="00452EA6">
        <w:rPr>
          <w:b/>
          <w:color w:val="000000"/>
        </w:rPr>
        <w:t xml:space="preserve">Дисциплина: Информационные технологии </w:t>
      </w:r>
      <w:r>
        <w:rPr>
          <w:b/>
          <w:color w:val="000000"/>
        </w:rPr>
        <w:t>(компьютеризация делопроизводства)</w:t>
      </w:r>
      <w:r w:rsidRPr="00452EA6">
        <w:rPr>
          <w:b/>
          <w:color w:val="000000"/>
        </w:rPr>
        <w:t xml:space="preserve"> </w:t>
      </w:r>
    </w:p>
    <w:p w:rsidR="006E4B6A" w:rsidRPr="00452EA6" w:rsidRDefault="006E4B6A" w:rsidP="006E4B6A">
      <w:pPr>
        <w:pStyle w:val="a3"/>
        <w:shd w:val="clear" w:color="auto" w:fill="FFFFFF"/>
        <w:spacing w:before="0" w:beforeAutospacing="0" w:after="0" w:afterAutospacing="0" w:line="294" w:lineRule="atLeast"/>
        <w:jc w:val="both"/>
        <w:rPr>
          <w:b/>
          <w:color w:val="000000"/>
        </w:rPr>
      </w:pPr>
      <w:proofErr w:type="gramStart"/>
      <w:r w:rsidRPr="00452EA6">
        <w:rPr>
          <w:b/>
          <w:color w:val="000000"/>
        </w:rPr>
        <w:t>Дата:</w:t>
      </w:r>
      <w:r>
        <w:rPr>
          <w:b/>
          <w:color w:val="000000"/>
        </w:rPr>
        <w:t xml:space="preserve">  17.12.2020</w:t>
      </w:r>
      <w:proofErr w:type="gramEnd"/>
      <w:r>
        <w:rPr>
          <w:b/>
          <w:color w:val="000000"/>
        </w:rPr>
        <w:t xml:space="preserve">     Группа 20-ДП(19</w:t>
      </w:r>
      <w:r w:rsidRPr="00452EA6">
        <w:rPr>
          <w:b/>
          <w:color w:val="000000"/>
        </w:rPr>
        <w:t>)</w:t>
      </w:r>
    </w:p>
    <w:p w:rsidR="006E4B6A" w:rsidRPr="00452EA6" w:rsidRDefault="006E4B6A" w:rsidP="006E4B6A">
      <w:pPr>
        <w:pStyle w:val="a3"/>
        <w:shd w:val="clear" w:color="auto" w:fill="FFFFFF"/>
        <w:spacing w:before="0" w:beforeAutospacing="0" w:after="0" w:afterAutospacing="0" w:line="294" w:lineRule="atLeast"/>
        <w:jc w:val="both"/>
        <w:rPr>
          <w:b/>
          <w:color w:val="000000"/>
        </w:rPr>
      </w:pPr>
      <w:r w:rsidRPr="00452EA6">
        <w:rPr>
          <w:b/>
          <w:color w:val="000000"/>
        </w:rPr>
        <w:t>Тема «</w:t>
      </w:r>
      <w:r>
        <w:rPr>
          <w:b/>
          <w:color w:val="000000"/>
        </w:rPr>
        <w:t>Кодирование и современные форматы аудиовизуальной информации</w:t>
      </w:r>
      <w:r w:rsidRPr="00452EA6">
        <w:rPr>
          <w:b/>
          <w:color w:val="000000"/>
        </w:rPr>
        <w:t>»</w:t>
      </w:r>
    </w:p>
    <w:p w:rsidR="006E4B6A" w:rsidRDefault="006E4B6A" w:rsidP="006E4B6A">
      <w:pPr>
        <w:pStyle w:val="a3"/>
        <w:spacing w:before="0" w:beforeAutospacing="0" w:after="0" w:afterAutospacing="0"/>
        <w:jc w:val="both"/>
      </w:pPr>
    </w:p>
    <w:p w:rsidR="006E4B6A" w:rsidRDefault="006E4B6A" w:rsidP="006E4B6A">
      <w:pPr>
        <w:pStyle w:val="a3"/>
        <w:spacing w:before="0" w:beforeAutospacing="0" w:after="0" w:afterAutospacing="0"/>
        <w:jc w:val="both"/>
        <w:rPr>
          <w:rFonts w:ascii="&amp;quot" w:hAnsi="&amp;quot"/>
        </w:rPr>
      </w:pPr>
      <w:r>
        <w:t>При передаче информации происходит кодирование информации, и мы должны договориться о том, как понимать те или иные обозначения. Человек выражает свои мысли словами. Они являются алфавитным представлением информации. На уроках физики при рассмотрении какого-либо явления мы используем формулы. В этом случае говорят о языке алгебры. Формула - это математический код. Существует язык глухонемых, где символы - мимика и жесты; язык музыки, где символы - ноты и т.д. Основу любого языка составляет алфавит - конечный набор различных символов, из которых складывается сообщение. Одна и та же запись может нести разную смысловую нагрузку. Например, набор цифр 251299 может обозначать: массу объекта; длину объекта; расстояние между объектами; номер телефона; дату 25 декабря 1999 года. Эти примеры говорят, что для представления информации могут использоваться разные коды, и поэтому надо знать законы записи этих кодов, т.е. уметь кодировать.</w:t>
      </w:r>
    </w:p>
    <w:p w:rsidR="006E4B6A" w:rsidRDefault="006E4B6A" w:rsidP="006E4B6A">
      <w:pPr>
        <w:pStyle w:val="a3"/>
        <w:spacing w:before="0" w:beforeAutospacing="0" w:after="0" w:afterAutospacing="0"/>
        <w:jc w:val="both"/>
        <w:rPr>
          <w:rFonts w:ascii="&amp;quot" w:hAnsi="&amp;quot"/>
        </w:rPr>
      </w:pPr>
      <w:r>
        <w:rPr>
          <w:b/>
          <w:bCs/>
        </w:rPr>
        <w:t>Код</w:t>
      </w:r>
      <w:r>
        <w:t> - набор условных обозначений для представления информации</w:t>
      </w:r>
      <w:r>
        <w:rPr>
          <w:b/>
          <w:bCs/>
        </w:rPr>
        <w:t>.</w:t>
      </w:r>
    </w:p>
    <w:p w:rsidR="006E4B6A" w:rsidRDefault="006E4B6A" w:rsidP="006E4B6A">
      <w:pPr>
        <w:pStyle w:val="a3"/>
        <w:spacing w:before="0" w:beforeAutospacing="0" w:after="0" w:afterAutospacing="0"/>
        <w:jc w:val="both"/>
        <w:rPr>
          <w:rFonts w:ascii="&amp;quot" w:hAnsi="&amp;quot"/>
        </w:rPr>
      </w:pPr>
      <w:r>
        <w:rPr>
          <w:b/>
          <w:bCs/>
        </w:rPr>
        <w:t xml:space="preserve">Кодирование </w:t>
      </w:r>
      <w:r>
        <w:t>- процесс представления информации в виде кода. Кодирование сводится к использованию совокупности символов по строго определенным правилам. При переходе улицы мы встречаемся с кодированием информации в виде сигналов светофора. Водитель передает сигнал с помощью гудка или миганием фар. Кодировать информацию можно устно, письменно, жестами или сигналами любой другой природы. По мере развития техники появились разные способы кодирования информации. Во второй половине XIX века американский изобретатель Морзе изобрел удивительный код, который служит человечеству до сих пор.</w:t>
      </w:r>
      <w:r>
        <w:br/>
        <w:t>В качестве источников информации может выступать человек, техническое устройство, предметы, объекты живой и неживой природы. Получателей сообщения может быть несколько или один.</w:t>
      </w:r>
      <w:r>
        <w:br/>
        <w:t>В процессе обмена информацией мы совершаем две операции: кодирование и декодирование. При кодировании происходит переход от исходной формы представления информации в форму, удобную для хранения, передачи или обработки, а при декодировании - в обратном направлении. </w:t>
      </w:r>
    </w:p>
    <w:p w:rsidR="006E4B6A" w:rsidRDefault="006E4B6A" w:rsidP="006E4B6A">
      <w:pPr>
        <w:pStyle w:val="a3"/>
        <w:spacing w:before="0" w:beforeAutospacing="0" w:after="0" w:afterAutospacing="0"/>
        <w:jc w:val="both"/>
        <w:rPr>
          <w:rFonts w:ascii="&amp;quot" w:hAnsi="&amp;quot"/>
        </w:rPr>
      </w:pPr>
      <w:r>
        <w:rPr>
          <w:b/>
          <w:bCs/>
          <w:shd w:val="clear" w:color="auto" w:fill="FFFFFF"/>
        </w:rPr>
        <w:t>Кодирование информации</w:t>
      </w:r>
      <w:r>
        <w:rPr>
          <w:shd w:val="clear" w:color="auto" w:fill="FFFFFF"/>
        </w:rPr>
        <w:t xml:space="preserve"> – это процесс формирования определенного представления информации. В более узком смысле под термином «кодирование» часто понимают переход от одной формы представления информации к другой, более удобной для хранения, передачи или обработки. Обычно каждый образ при кодировании (иногда говорят — шифровке) представлении отдельным знаком. Знак - это элемент конечного множества отличных друг от друга</w:t>
      </w:r>
      <w:r>
        <w:t xml:space="preserve"> </w:t>
      </w:r>
      <w:r>
        <w:rPr>
          <w:shd w:val="clear" w:color="auto" w:fill="FFFFFF"/>
        </w:rPr>
        <w:t>элементов. В более узком смысле под термином "кодирование" часто понимают переход от одной формы представления информации к другой, более удобной для хранения, передачи или обработки.  Компьютер может обрабатывать только информацию, представленную в числовой форме. Вся другая информация (например, звуки, изображения, показания приборов и т. д.) для обработки на компьютере должна быть преобразована в числовую форму.</w:t>
      </w:r>
    </w:p>
    <w:p w:rsidR="006E4B6A" w:rsidRDefault="006E4B6A" w:rsidP="006E4B6A">
      <w:pPr>
        <w:pStyle w:val="a3"/>
        <w:spacing w:before="0" w:beforeAutospacing="0" w:after="0" w:afterAutospacing="0"/>
        <w:jc w:val="both"/>
        <w:rPr>
          <w:rFonts w:ascii="&amp;quot" w:hAnsi="&amp;quot"/>
        </w:rPr>
      </w:pPr>
      <w:r>
        <w:rPr>
          <w:b/>
          <w:bCs/>
          <w:shd w:val="clear" w:color="auto" w:fill="FFFFFF"/>
        </w:rPr>
        <w:t>Кодирование звуковой информации</w:t>
      </w:r>
      <w:r>
        <w:t xml:space="preserve">- </w:t>
      </w:r>
      <w:r>
        <w:rPr>
          <w:shd w:val="clear" w:color="auto" w:fill="FFFFFF"/>
        </w:rPr>
        <w:t>звуковая информация может быть представлена последовательностью элементарных звуков (фонем) и пауз между ними. Каждый звук кодируется и хранится в памяти. Вывод звуков из компьютера осуществляется синтезатором речи, который считывает из памяти хранящийся код звука. Гораздо сложнее преобразовать речь человека в код, т.к. живая речь имеет большое разнообразие оттенков. Каждое произнесенное слово должно сравнивать с предварительно занесенным в память компьютера эталоном, и при их совпадении происходит его распознавание и запись.</w:t>
      </w:r>
      <w:r>
        <w:rPr>
          <w:color w:val="000000"/>
          <w:sz w:val="16"/>
          <w:szCs w:val="16"/>
          <w:shd w:val="clear" w:color="auto" w:fill="FFFFFF"/>
        </w:rPr>
        <w:t> </w:t>
      </w:r>
    </w:p>
    <w:p w:rsidR="006E4B6A" w:rsidRDefault="006E4B6A" w:rsidP="006E4B6A">
      <w:pPr>
        <w:pStyle w:val="a3"/>
        <w:shd w:val="clear" w:color="auto" w:fill="FFFFFF"/>
        <w:spacing w:before="0" w:beforeAutospacing="0" w:after="0" w:afterAutospacing="0"/>
        <w:jc w:val="both"/>
        <w:rPr>
          <w:rFonts w:ascii="&amp;quot" w:hAnsi="&amp;quot"/>
        </w:rPr>
      </w:pPr>
      <w:r>
        <w:rPr>
          <w:b/>
          <w:bCs/>
          <w:sz w:val="22"/>
          <w:szCs w:val="22"/>
        </w:rPr>
        <w:t xml:space="preserve">Временная дискретизация звука. </w:t>
      </w:r>
      <w:r>
        <w:rPr>
          <w:sz w:val="22"/>
          <w:szCs w:val="22"/>
        </w:rPr>
        <w:t>Звук представляет собой звуковую волну с непрерывно меняющейся амплитудой и частотой. Чем больше амплитуда сигнала, тем он громче для человека, чем больше частота сигнала, тем выше тон. Для того чтобы </w:t>
      </w:r>
      <w:hyperlink r:id="rId5" w:history="1">
        <w:r>
          <w:rPr>
            <w:rStyle w:val="a4"/>
            <w:color w:val="00000A"/>
            <w:sz w:val="20"/>
            <w:szCs w:val="20"/>
          </w:rPr>
          <w:t>компьютер</w:t>
        </w:r>
      </w:hyperlink>
      <w:r>
        <w:rPr>
          <w:sz w:val="22"/>
          <w:szCs w:val="22"/>
        </w:rPr>
        <w:t> мог обрабатывать звук, непрерывный звуковой сигнал должен быть превращен в последовательность электрических импульсов (двоичных нулей и единиц). В процессе кодирования непрерывного звукового сигнала производится его временная дискретизация. Непрерывная звуковая волна разбивается на отдельные маленькие временные участки причем для каждого такого участка устанавливается определенная величина амплитуды. Непрерывная зависимость амплитуды сигнала от времени A(t) заменяется на дискретную последовательность уровней громкости. На графике это выглядит как замена гладкой кривой на последовательность «ступенек».</w:t>
      </w:r>
      <w:r>
        <w:rPr>
          <w:b/>
          <w:bCs/>
          <w:sz w:val="22"/>
          <w:szCs w:val="22"/>
        </w:rPr>
        <w:t xml:space="preserve"> </w:t>
      </w:r>
      <w:r>
        <w:rPr>
          <w:sz w:val="22"/>
          <w:szCs w:val="22"/>
        </w:rPr>
        <w:t xml:space="preserve">Глубина кодирования. Каждой </w:t>
      </w:r>
      <w:r>
        <w:rPr>
          <w:sz w:val="22"/>
          <w:szCs w:val="22"/>
        </w:rPr>
        <w:lastRenderedPageBreak/>
        <w:t xml:space="preserve">«ступеньке» присваивается определенное значение уровня громкости звука. Уровни громкости звука можно рассматривать как набор возможных состояний N, для кодирования которых необходимо определенное количество </w:t>
      </w:r>
      <w:hyperlink r:id="rId6" w:history="1">
        <w:r>
          <w:rPr>
            <w:rStyle w:val="a4"/>
            <w:color w:val="00000A"/>
            <w:sz w:val="22"/>
            <w:szCs w:val="22"/>
          </w:rPr>
          <w:t>информации</w:t>
        </w:r>
      </w:hyperlink>
      <w:r>
        <w:rPr>
          <w:sz w:val="22"/>
          <w:szCs w:val="22"/>
        </w:rPr>
        <w:t> I, которое называется глубиной кодирования звука.</w:t>
      </w:r>
      <w:r>
        <w:rPr>
          <w:rFonts w:ascii="&amp;quot" w:hAnsi="&amp;quot"/>
          <w:noProof/>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3048000" cy="2638425"/>
            <wp:effectExtent l="0" t="0" r="0" b="9525"/>
            <wp:wrapSquare wrapText="bothSides"/>
            <wp:docPr id="1" name="Рисунок 1" descr="Временная дискретизация зву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Временная дискретизация звука"/>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0" cy="26384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E4B6A" w:rsidRDefault="006E4B6A" w:rsidP="006E4B6A">
      <w:pPr>
        <w:pStyle w:val="a3"/>
        <w:shd w:val="clear" w:color="auto" w:fill="FFFFFF"/>
        <w:spacing w:before="0" w:beforeAutospacing="0" w:after="0" w:afterAutospacing="0"/>
        <w:jc w:val="both"/>
        <w:rPr>
          <w:rFonts w:ascii="&amp;quot" w:hAnsi="&amp;quot"/>
        </w:rPr>
      </w:pPr>
      <w:r>
        <w:rPr>
          <w:b/>
          <w:bCs/>
          <w:sz w:val="22"/>
          <w:szCs w:val="22"/>
        </w:rPr>
        <w:t>Глубина кодирования звука </w:t>
      </w:r>
      <w:r>
        <w:rPr>
          <w:sz w:val="22"/>
          <w:szCs w:val="22"/>
        </w:rPr>
        <w:t>— это количество информации, которое необходимо для кодирования дискретных уровней громкости цифрового звука. Если известна глубина кодирования, то количество уровней громкости цифрового звука можно рассчитать по формуле. Пусть глубина </w:t>
      </w:r>
      <w:hyperlink r:id="rId8" w:history="1">
        <w:r>
          <w:rPr>
            <w:rStyle w:val="a4"/>
            <w:color w:val="00000A"/>
            <w:sz w:val="22"/>
            <w:szCs w:val="22"/>
          </w:rPr>
          <w:t>кодирования звука</w:t>
        </w:r>
      </w:hyperlink>
      <w:r>
        <w:rPr>
          <w:sz w:val="22"/>
          <w:szCs w:val="22"/>
        </w:rPr>
        <w:t> составляет 16 битов, тогда количество уровней громкости звука равно: N = 2</w:t>
      </w:r>
      <w:r>
        <w:rPr>
          <w:sz w:val="22"/>
          <w:szCs w:val="22"/>
          <w:vertAlign w:val="superscript"/>
        </w:rPr>
        <w:t>I</w:t>
      </w:r>
      <w:r>
        <w:rPr>
          <w:sz w:val="22"/>
          <w:szCs w:val="22"/>
        </w:rPr>
        <w:t> - 2</w:t>
      </w:r>
      <w:r>
        <w:rPr>
          <w:sz w:val="22"/>
          <w:szCs w:val="22"/>
          <w:vertAlign w:val="superscript"/>
        </w:rPr>
        <w:t>16</w:t>
      </w:r>
      <w:r>
        <w:rPr>
          <w:sz w:val="22"/>
          <w:szCs w:val="22"/>
        </w:rPr>
        <w:t> = 65 536.</w:t>
      </w:r>
    </w:p>
    <w:p w:rsidR="006E4B6A" w:rsidRDefault="006E4B6A" w:rsidP="006E4B6A">
      <w:pPr>
        <w:pStyle w:val="a3"/>
        <w:shd w:val="clear" w:color="auto" w:fill="FFFFFF"/>
        <w:spacing w:before="0" w:beforeAutospacing="0" w:after="0" w:afterAutospacing="0"/>
        <w:jc w:val="both"/>
        <w:rPr>
          <w:rFonts w:ascii="&amp;quot" w:hAnsi="&amp;quot"/>
        </w:rPr>
      </w:pPr>
      <w:r>
        <w:rPr>
          <w:b/>
          <w:bCs/>
          <w:sz w:val="22"/>
          <w:szCs w:val="22"/>
        </w:rPr>
        <w:t>Частота дискретизации.</w:t>
      </w:r>
    </w:p>
    <w:p w:rsidR="006E4B6A" w:rsidRDefault="006E4B6A" w:rsidP="006E4B6A">
      <w:pPr>
        <w:pStyle w:val="a3"/>
        <w:shd w:val="clear" w:color="auto" w:fill="FFFFFF"/>
        <w:spacing w:before="0" w:beforeAutospacing="0" w:after="0" w:afterAutospacing="0"/>
        <w:jc w:val="both"/>
        <w:rPr>
          <w:rFonts w:ascii="&amp;quot" w:hAnsi="&amp;quot"/>
        </w:rPr>
      </w:pPr>
      <w:r>
        <w:rPr>
          <w:sz w:val="22"/>
          <w:szCs w:val="22"/>
        </w:rPr>
        <w:t>Качество цифрового звука зависит от количества измерений уровня громкости звука в единицу времени, т. е. частоты дискретизации. Чем большее количество измерений производится за 1 секунду (чем больше частота дискретизации), тем точнее «лесенка» цифрового звукового сигнала повторяет кривую аналогового сигнала. Частота дискретизации звука — это количество измерений громкости звука за одну секунду.</w:t>
      </w:r>
    </w:p>
    <w:p w:rsidR="006E4B6A" w:rsidRDefault="006E4B6A" w:rsidP="006E4B6A">
      <w:pPr>
        <w:pStyle w:val="a3"/>
        <w:shd w:val="clear" w:color="auto" w:fill="FFFFFF"/>
        <w:spacing w:before="0" w:beforeAutospacing="0" w:after="0" w:afterAutospacing="0"/>
        <w:jc w:val="both"/>
        <w:rPr>
          <w:rFonts w:ascii="&amp;quot" w:hAnsi="&amp;quot"/>
        </w:rPr>
      </w:pPr>
      <w:r>
        <w:rPr>
          <w:b/>
          <w:bCs/>
          <w:sz w:val="22"/>
          <w:szCs w:val="22"/>
        </w:rPr>
        <w:t>Качество оцифрованного звука.</w:t>
      </w:r>
    </w:p>
    <w:p w:rsidR="006E4B6A" w:rsidRDefault="006E4B6A" w:rsidP="006E4B6A">
      <w:pPr>
        <w:pStyle w:val="a3"/>
        <w:shd w:val="clear" w:color="auto" w:fill="FFFFFF"/>
        <w:spacing w:before="0" w:beforeAutospacing="0" w:after="0" w:afterAutospacing="0"/>
        <w:jc w:val="both"/>
        <w:rPr>
          <w:rFonts w:ascii="&amp;quot" w:hAnsi="&amp;quot"/>
        </w:rPr>
      </w:pPr>
      <w:r>
        <w:rPr>
          <w:sz w:val="22"/>
          <w:szCs w:val="22"/>
        </w:rPr>
        <w:t>Чем больше глубина и частота дискретизации звука, тем более качественным будет звучание оцифрованного звука. Самое низкое качество оцифрованного звука, соответствующее качеству телефонной связи, будет при частоте дискретизации 8000 раз в секунду, глубине дискретизации 8 битов и записи одной звуковой дорожки (режим моно). Самое высокое качество оцифрованного звука, соответствующее качеству </w:t>
      </w:r>
      <w:hyperlink r:id="rId9" w:history="1">
        <w:r>
          <w:rPr>
            <w:rStyle w:val="a4"/>
            <w:color w:val="00000A"/>
            <w:sz w:val="20"/>
            <w:szCs w:val="20"/>
          </w:rPr>
          <w:t>аудио-СD</w:t>
        </w:r>
      </w:hyperlink>
      <w:r>
        <w:rPr>
          <w:sz w:val="22"/>
          <w:szCs w:val="22"/>
        </w:rPr>
        <w:t xml:space="preserve">, будет при частоте дискретизации 48 000 раз в секунду, глубине дискретизации 16 битов и записи двух звуковых дорожек (режим стерео). Необходимо помнить, что чем выше качество цифрового звука, тем больше информационный объем высококачественного звукового файла. Можно оценить информационный объем цифрового </w:t>
      </w:r>
      <w:proofErr w:type="spellStart"/>
      <w:r>
        <w:rPr>
          <w:sz w:val="22"/>
          <w:szCs w:val="22"/>
        </w:rPr>
        <w:t>стереозвукового</w:t>
      </w:r>
      <w:proofErr w:type="spellEnd"/>
      <w:r>
        <w:rPr>
          <w:sz w:val="22"/>
          <w:szCs w:val="22"/>
        </w:rPr>
        <w:t xml:space="preserve"> файла длительностью звучания 1 секунда при среднем качестве звука (16 битов, 48 000 измерений в секунду). Для этого глубину кодирования необходимо умножить на количество измерений в 1 секунду и умножить на 2 (стереозвук): 16 бит х 48 000 х 2 = 1 536 000 бит = 192 000 байт = 187,5 Кбайт.</w:t>
      </w:r>
    </w:p>
    <w:p w:rsidR="006E4B6A" w:rsidRDefault="006E4B6A" w:rsidP="006E4B6A">
      <w:pPr>
        <w:pStyle w:val="a3"/>
        <w:shd w:val="clear" w:color="auto" w:fill="FFFFFF"/>
        <w:spacing w:before="0" w:beforeAutospacing="0" w:after="0" w:afterAutospacing="0"/>
        <w:jc w:val="both"/>
        <w:rPr>
          <w:rFonts w:ascii="&amp;quot" w:hAnsi="&amp;quot"/>
        </w:rPr>
      </w:pPr>
      <w:r>
        <w:rPr>
          <w:b/>
          <w:bCs/>
          <w:sz w:val="22"/>
          <w:szCs w:val="22"/>
        </w:rPr>
        <w:t>Звуковые редакторы.</w:t>
      </w:r>
    </w:p>
    <w:p w:rsidR="006E4B6A" w:rsidRDefault="006E4B6A" w:rsidP="00E963B7">
      <w:pPr>
        <w:pStyle w:val="a3"/>
        <w:shd w:val="clear" w:color="auto" w:fill="FFFFFF"/>
        <w:spacing w:before="0" w:beforeAutospacing="0" w:after="0" w:afterAutospacing="0"/>
        <w:jc w:val="both"/>
        <w:rPr>
          <w:sz w:val="22"/>
          <w:szCs w:val="22"/>
        </w:rPr>
      </w:pPr>
      <w:r>
        <w:rPr>
          <w:sz w:val="22"/>
          <w:szCs w:val="22"/>
        </w:rPr>
        <w:t>Звуковые редакторы позволяют не только записывать и воспроизводить звук, но и редактировать его. Оцифрованный звук представляется в звуковых редакторах в наглядной форме, поэтому операции копирования, перемещения и удаления частей звуковой дорожки можно легко осуществлять с помощью </w:t>
      </w:r>
      <w:hyperlink r:id="rId10" w:history="1">
        <w:r>
          <w:rPr>
            <w:rStyle w:val="a4"/>
            <w:color w:val="00000A"/>
            <w:sz w:val="22"/>
            <w:szCs w:val="22"/>
          </w:rPr>
          <w:t>мыши</w:t>
        </w:r>
      </w:hyperlink>
      <w:r>
        <w:rPr>
          <w:sz w:val="22"/>
          <w:szCs w:val="22"/>
        </w:rPr>
        <w:t>. Кроме того, можно накладывать звуковые дорожки друг на друга (микшировать звуки) и применять различные акустические эффекты (эхо, воспроизведение в обратном направлении и др.). Звуковые редакторы позволяют изменять качество цифрового звука и объем звукового файла путем изменения частоты дискретизации и глубины кодирования. Оцифрованный звук можно сохранять без сжатия в звуковых файлах в универсальном формате WAV, в формате со сжатием МРЗ.</w:t>
      </w:r>
    </w:p>
    <w:p w:rsidR="00E963B7" w:rsidRDefault="00E963B7" w:rsidP="00E963B7">
      <w:pPr>
        <w:pStyle w:val="a3"/>
        <w:shd w:val="clear" w:color="auto" w:fill="FFFFFF"/>
        <w:spacing w:before="0" w:beforeAutospacing="0" w:after="0" w:afterAutospacing="0"/>
        <w:jc w:val="both"/>
        <w:rPr>
          <w:rFonts w:ascii="&amp;quot" w:hAnsi="&amp;quot"/>
        </w:rPr>
      </w:pPr>
      <w:r>
        <w:rPr>
          <w:rFonts w:ascii="&amp;quot" w:hAnsi="&amp;quot"/>
        </w:rPr>
        <w:t>Домашнее задание: выучить конспект. Ответить на контрольные вопросы:</w:t>
      </w:r>
    </w:p>
    <w:p w:rsidR="00E963B7" w:rsidRDefault="00E963B7" w:rsidP="00E963B7">
      <w:pPr>
        <w:pStyle w:val="a3"/>
        <w:numPr>
          <w:ilvl w:val="0"/>
          <w:numId w:val="3"/>
        </w:numPr>
        <w:shd w:val="clear" w:color="auto" w:fill="FFFFFF"/>
        <w:spacing w:before="0" w:beforeAutospacing="0" w:after="0" w:afterAutospacing="0"/>
        <w:jc w:val="both"/>
        <w:rPr>
          <w:rFonts w:ascii="&amp;quot" w:hAnsi="&amp;quot"/>
        </w:rPr>
      </w:pPr>
      <w:r>
        <w:rPr>
          <w:rFonts w:ascii="&amp;quot" w:hAnsi="&amp;quot"/>
        </w:rPr>
        <w:t>Что такое кодирование информации?</w:t>
      </w:r>
    </w:p>
    <w:p w:rsidR="00E963B7" w:rsidRDefault="00E963B7" w:rsidP="00E963B7">
      <w:pPr>
        <w:pStyle w:val="a3"/>
        <w:numPr>
          <w:ilvl w:val="0"/>
          <w:numId w:val="3"/>
        </w:numPr>
        <w:shd w:val="clear" w:color="auto" w:fill="FFFFFF"/>
        <w:spacing w:before="0" w:beforeAutospacing="0" w:after="0" w:afterAutospacing="0"/>
        <w:jc w:val="both"/>
        <w:rPr>
          <w:rFonts w:ascii="&amp;quot" w:hAnsi="&amp;quot"/>
        </w:rPr>
      </w:pPr>
      <w:r>
        <w:rPr>
          <w:rFonts w:ascii="&amp;quot" w:hAnsi="&amp;quot"/>
        </w:rPr>
        <w:t>Что представляет собой кодирование звуковой информации?</w:t>
      </w:r>
    </w:p>
    <w:p w:rsidR="00E963B7" w:rsidRDefault="00E963B7" w:rsidP="00E963B7">
      <w:pPr>
        <w:pStyle w:val="a3"/>
        <w:numPr>
          <w:ilvl w:val="0"/>
          <w:numId w:val="3"/>
        </w:numPr>
        <w:shd w:val="clear" w:color="auto" w:fill="FFFFFF"/>
        <w:spacing w:before="0" w:beforeAutospacing="0" w:after="0" w:afterAutospacing="0"/>
        <w:jc w:val="both"/>
        <w:rPr>
          <w:rFonts w:ascii="&amp;quot" w:hAnsi="&amp;quot"/>
        </w:rPr>
      </w:pPr>
      <w:r>
        <w:rPr>
          <w:rFonts w:ascii="&amp;quot" w:hAnsi="&amp;quot"/>
        </w:rPr>
        <w:t>Что такое глубина кодирования звука?</w:t>
      </w:r>
    </w:p>
    <w:p w:rsidR="00E963B7" w:rsidRDefault="00E963B7" w:rsidP="00E963B7">
      <w:pPr>
        <w:pStyle w:val="a3"/>
        <w:numPr>
          <w:ilvl w:val="0"/>
          <w:numId w:val="3"/>
        </w:numPr>
        <w:shd w:val="clear" w:color="auto" w:fill="FFFFFF"/>
        <w:spacing w:before="0" w:beforeAutospacing="0" w:after="0" w:afterAutospacing="0"/>
        <w:jc w:val="both"/>
        <w:rPr>
          <w:rFonts w:ascii="&amp;quot" w:hAnsi="&amp;quot"/>
        </w:rPr>
      </w:pPr>
      <w:r>
        <w:rPr>
          <w:rFonts w:ascii="&amp;quot" w:hAnsi="&amp;quot"/>
        </w:rPr>
        <w:t>Что такое дискретизация звука? Частота дискретизации.</w:t>
      </w:r>
    </w:p>
    <w:p w:rsidR="00E963B7" w:rsidRDefault="00E963B7" w:rsidP="00E963B7">
      <w:pPr>
        <w:pStyle w:val="a3"/>
        <w:shd w:val="clear" w:color="auto" w:fill="FFFFFF"/>
        <w:spacing w:before="0" w:beforeAutospacing="0" w:after="0" w:afterAutospacing="0"/>
        <w:ind w:left="720"/>
        <w:jc w:val="both"/>
        <w:rPr>
          <w:rFonts w:ascii="&amp;quot" w:hAnsi="&amp;quot"/>
        </w:rPr>
      </w:pPr>
    </w:p>
    <w:p w:rsidR="00E963B7" w:rsidRPr="00096A96" w:rsidRDefault="00096A96" w:rsidP="00096A96">
      <w:pPr>
        <w:pStyle w:val="a3"/>
        <w:shd w:val="clear" w:color="auto" w:fill="FFFFFF"/>
        <w:spacing w:before="0" w:beforeAutospacing="0" w:after="0" w:afterAutospacing="0"/>
        <w:jc w:val="both"/>
        <w:rPr>
          <w:rFonts w:ascii="&amp;quot" w:hAnsi="&amp;quot"/>
          <w:b/>
          <w:i/>
        </w:rPr>
      </w:pPr>
      <w:r w:rsidRPr="00096A96">
        <w:rPr>
          <w:rFonts w:ascii="&amp;quot" w:hAnsi="&amp;quot"/>
          <w:b/>
          <w:i/>
        </w:rPr>
        <w:t xml:space="preserve">Практическое задание на дом. </w:t>
      </w:r>
      <w:r w:rsidR="00E963B7" w:rsidRPr="00096A96">
        <w:rPr>
          <w:rFonts w:ascii="&amp;quot" w:hAnsi="&amp;quot"/>
          <w:b/>
          <w:i/>
        </w:rPr>
        <w:t>Составить кроссворд на тему</w:t>
      </w:r>
      <w:r w:rsidRPr="00096A96">
        <w:rPr>
          <w:rFonts w:ascii="&amp;quot" w:hAnsi="&amp;quot"/>
          <w:b/>
          <w:i/>
        </w:rPr>
        <w:t>:</w:t>
      </w:r>
      <w:r w:rsidR="00E963B7" w:rsidRPr="00096A96">
        <w:rPr>
          <w:rFonts w:ascii="&amp;quot" w:hAnsi="&amp;quot"/>
          <w:b/>
          <w:i/>
        </w:rPr>
        <w:t xml:space="preserve"> «Звуковая информация»</w:t>
      </w:r>
    </w:p>
    <w:p w:rsidR="00E963B7" w:rsidRPr="00096A96" w:rsidRDefault="00E963B7" w:rsidP="00096A96">
      <w:pPr>
        <w:pStyle w:val="a3"/>
        <w:shd w:val="clear" w:color="auto" w:fill="FFFFFF"/>
        <w:spacing w:before="0" w:beforeAutospacing="0" w:after="0" w:afterAutospacing="0"/>
        <w:jc w:val="both"/>
        <w:rPr>
          <w:rFonts w:ascii="&amp;quot" w:hAnsi="&amp;quot"/>
          <w:b/>
          <w:i/>
        </w:rPr>
      </w:pPr>
      <w:r w:rsidRPr="00096A96">
        <w:rPr>
          <w:rFonts w:ascii="&amp;quot" w:hAnsi="&amp;quot"/>
          <w:b/>
          <w:i/>
        </w:rPr>
        <w:t>Слова для составления кроссворда:</w:t>
      </w:r>
      <w:r w:rsidR="00096A96" w:rsidRPr="00096A96">
        <w:rPr>
          <w:rFonts w:ascii="&amp;quot" w:hAnsi="&amp;quot"/>
          <w:b/>
          <w:i/>
        </w:rPr>
        <w:t xml:space="preserve"> информация,</w:t>
      </w:r>
      <w:r w:rsidRPr="00096A96">
        <w:rPr>
          <w:rFonts w:ascii="&amp;quot" w:hAnsi="&amp;quot"/>
          <w:b/>
          <w:i/>
        </w:rPr>
        <w:t xml:space="preserve"> звук, кодирование, колонки, звуковая карта, дискретизация</w:t>
      </w:r>
      <w:r w:rsidR="00096A96" w:rsidRPr="00096A96">
        <w:rPr>
          <w:rFonts w:ascii="&amp;quot" w:hAnsi="&amp;quot"/>
          <w:b/>
          <w:i/>
        </w:rPr>
        <w:t xml:space="preserve">. </w:t>
      </w:r>
      <w:r w:rsidR="00096A96" w:rsidRPr="00096A96">
        <w:rPr>
          <w:rFonts w:ascii="&amp;quot" w:hAnsi="&amp;quot" w:hint="eastAsia"/>
          <w:b/>
          <w:i/>
        </w:rPr>
        <w:t>С</w:t>
      </w:r>
      <w:r w:rsidR="00096A96" w:rsidRPr="00096A96">
        <w:rPr>
          <w:rFonts w:ascii="&amp;quot" w:hAnsi="&amp;quot"/>
          <w:b/>
          <w:i/>
        </w:rPr>
        <w:t xml:space="preserve">оставить вопросы к кроссворду по </w:t>
      </w:r>
      <w:proofErr w:type="spellStart"/>
      <w:r w:rsidR="00096A96" w:rsidRPr="00096A96">
        <w:rPr>
          <w:rFonts w:ascii="&amp;quot" w:hAnsi="&amp;quot"/>
          <w:b/>
          <w:i/>
        </w:rPr>
        <w:t>вертики</w:t>
      </w:r>
      <w:proofErr w:type="spellEnd"/>
      <w:r w:rsidR="00096A96" w:rsidRPr="00096A96">
        <w:rPr>
          <w:rFonts w:ascii="&amp;quot" w:hAnsi="&amp;quot"/>
          <w:b/>
          <w:i/>
        </w:rPr>
        <w:t xml:space="preserve"> и горизонтали.</w:t>
      </w:r>
    </w:p>
    <w:p w:rsidR="00E963B7" w:rsidRPr="00096A96" w:rsidRDefault="00E963B7" w:rsidP="00D001BA">
      <w:pPr>
        <w:pStyle w:val="a3"/>
        <w:shd w:val="clear" w:color="auto" w:fill="FFFFFF"/>
        <w:spacing w:before="0" w:beforeAutospacing="0" w:after="0" w:afterAutospacing="0" w:line="294" w:lineRule="atLeast"/>
        <w:jc w:val="both"/>
        <w:rPr>
          <w:b/>
          <w:color w:val="000000"/>
        </w:rPr>
      </w:pPr>
    </w:p>
    <w:p w:rsidR="00D001BA" w:rsidRPr="00452EA6" w:rsidRDefault="00D001BA" w:rsidP="00D001BA">
      <w:pPr>
        <w:pStyle w:val="a3"/>
        <w:shd w:val="clear" w:color="auto" w:fill="FFFFFF"/>
        <w:spacing w:before="0" w:beforeAutospacing="0" w:after="0" w:afterAutospacing="0" w:line="294" w:lineRule="atLeast"/>
        <w:jc w:val="both"/>
        <w:rPr>
          <w:b/>
          <w:color w:val="000000"/>
        </w:rPr>
      </w:pPr>
      <w:r w:rsidRPr="00452EA6">
        <w:rPr>
          <w:b/>
          <w:color w:val="000000"/>
        </w:rPr>
        <w:t xml:space="preserve">Преподаватель: </w:t>
      </w:r>
      <w:proofErr w:type="spellStart"/>
      <w:r w:rsidRPr="00452EA6">
        <w:rPr>
          <w:b/>
          <w:color w:val="000000"/>
        </w:rPr>
        <w:t>Мидаева</w:t>
      </w:r>
      <w:proofErr w:type="spellEnd"/>
      <w:r w:rsidRPr="00452EA6">
        <w:rPr>
          <w:b/>
          <w:color w:val="000000"/>
        </w:rPr>
        <w:t xml:space="preserve"> </w:t>
      </w:r>
      <w:proofErr w:type="spellStart"/>
      <w:r w:rsidRPr="00452EA6">
        <w:rPr>
          <w:b/>
          <w:color w:val="000000"/>
        </w:rPr>
        <w:t>Элиза</w:t>
      </w:r>
      <w:proofErr w:type="spellEnd"/>
      <w:r w:rsidRPr="00452EA6">
        <w:rPr>
          <w:b/>
          <w:color w:val="000000"/>
        </w:rPr>
        <w:t xml:space="preserve"> </w:t>
      </w:r>
      <w:proofErr w:type="spellStart"/>
      <w:r w:rsidRPr="00452EA6">
        <w:rPr>
          <w:b/>
          <w:color w:val="000000"/>
        </w:rPr>
        <w:t>Хамидовна</w:t>
      </w:r>
      <w:proofErr w:type="spellEnd"/>
      <w:r w:rsidRPr="00452EA6">
        <w:rPr>
          <w:b/>
          <w:color w:val="000000"/>
        </w:rPr>
        <w:t xml:space="preserve">. </w:t>
      </w:r>
    </w:p>
    <w:p w:rsidR="00D001BA" w:rsidRPr="00452EA6" w:rsidRDefault="00D001BA" w:rsidP="00D001BA">
      <w:pPr>
        <w:pStyle w:val="a3"/>
        <w:shd w:val="clear" w:color="auto" w:fill="FFFFFF"/>
        <w:spacing w:before="0" w:beforeAutospacing="0" w:after="0" w:afterAutospacing="0" w:line="294" w:lineRule="atLeast"/>
        <w:jc w:val="both"/>
        <w:rPr>
          <w:b/>
          <w:color w:val="000000"/>
        </w:rPr>
      </w:pPr>
      <w:r w:rsidRPr="00452EA6">
        <w:rPr>
          <w:b/>
          <w:color w:val="000000"/>
        </w:rPr>
        <w:t xml:space="preserve">Дисциплина: Информационные и коммуникационные технологии в ДОУ и архивном деле. </w:t>
      </w:r>
    </w:p>
    <w:p w:rsidR="00D001BA" w:rsidRPr="00D001BA" w:rsidRDefault="00D001BA" w:rsidP="00D001BA">
      <w:pPr>
        <w:pStyle w:val="a3"/>
        <w:shd w:val="clear" w:color="auto" w:fill="FFFFFF"/>
        <w:spacing w:before="0" w:beforeAutospacing="0" w:after="0" w:afterAutospacing="0" w:line="294" w:lineRule="atLeast"/>
        <w:jc w:val="both"/>
        <w:rPr>
          <w:b/>
          <w:color w:val="000000"/>
        </w:rPr>
      </w:pPr>
      <w:proofErr w:type="gramStart"/>
      <w:r w:rsidRPr="00452EA6">
        <w:rPr>
          <w:b/>
          <w:color w:val="000000"/>
        </w:rPr>
        <w:t xml:space="preserve">Дата:  </w:t>
      </w:r>
      <w:r>
        <w:rPr>
          <w:b/>
          <w:color w:val="000000"/>
        </w:rPr>
        <w:t>17.12.2020</w:t>
      </w:r>
      <w:proofErr w:type="gramEnd"/>
      <w:r>
        <w:rPr>
          <w:b/>
          <w:color w:val="000000"/>
        </w:rPr>
        <w:t xml:space="preserve">     Группа 20-ДП(9</w:t>
      </w:r>
      <w:r w:rsidRPr="00452EA6">
        <w:rPr>
          <w:b/>
          <w:color w:val="000000"/>
        </w:rPr>
        <w:t>)</w:t>
      </w:r>
    </w:p>
    <w:p w:rsidR="00A43E6A" w:rsidRPr="00A43E6A" w:rsidRDefault="00D001BA" w:rsidP="00D001BA">
      <w:pPr>
        <w:spacing w:after="0" w:line="240" w:lineRule="auto"/>
        <w:jc w:val="center"/>
        <w:rPr>
          <w:rFonts w:ascii="&amp;quot" w:eastAsia="Times New Roman" w:hAnsi="&amp;quot" w:cs="Times New Roman"/>
          <w:b/>
          <w:sz w:val="28"/>
          <w:szCs w:val="28"/>
          <w:lang w:eastAsia="ru-RU"/>
        </w:rPr>
      </w:pPr>
      <w:r w:rsidRPr="00D001BA">
        <w:rPr>
          <w:rFonts w:ascii="&amp;quot" w:eastAsia="Times New Roman" w:hAnsi="&amp;quot" w:cs="Times New Roman"/>
          <w:b/>
          <w:kern w:val="36"/>
          <w:sz w:val="28"/>
          <w:szCs w:val="28"/>
          <w:lang w:eastAsia="ru-RU"/>
        </w:rPr>
        <w:t>Тема: Мультимедиа. Аппаратные и программные средства мультимедиа</w:t>
      </w:r>
    </w:p>
    <w:p w:rsidR="00D001BA" w:rsidRDefault="00D001BA" w:rsidP="00A43E6A">
      <w:pPr>
        <w:spacing w:after="0" w:line="240" w:lineRule="auto"/>
        <w:rPr>
          <w:rFonts w:ascii="&amp;quot" w:eastAsia="Times New Roman" w:hAnsi="&amp;quot" w:cs="Times New Roman"/>
          <w:sz w:val="24"/>
          <w:szCs w:val="24"/>
          <w:lang w:eastAsia="ru-RU"/>
        </w:rPr>
      </w:pPr>
    </w:p>
    <w:p w:rsidR="00A43E6A" w:rsidRPr="00A43E6A" w:rsidRDefault="00A43E6A" w:rsidP="00A43E6A">
      <w:pPr>
        <w:spacing w:after="0" w:line="240" w:lineRule="auto"/>
        <w:rPr>
          <w:rFonts w:ascii="&amp;quot" w:eastAsia="Times New Roman" w:hAnsi="&amp;quot" w:cs="Times New Roman"/>
          <w:sz w:val="24"/>
          <w:szCs w:val="24"/>
          <w:lang w:eastAsia="ru-RU"/>
        </w:rPr>
      </w:pPr>
      <w:r w:rsidRPr="00A43E6A">
        <w:rPr>
          <w:rFonts w:ascii="&amp;quot" w:eastAsia="Times New Roman" w:hAnsi="&amp;quot" w:cs="Times New Roman"/>
          <w:sz w:val="24"/>
          <w:szCs w:val="24"/>
          <w:lang w:eastAsia="ru-RU"/>
        </w:rPr>
        <w:lastRenderedPageBreak/>
        <w:t>Мультимедиа - это особый вид компьютерной технологии, которая объединяет в себе как традиционную, статическую, визуальную информацию (текст, графику), так и динамическую (речь, музыку, видеофрагменты, анимацию).</w:t>
      </w:r>
    </w:p>
    <w:p w:rsidR="00A43E6A" w:rsidRPr="00A43E6A" w:rsidRDefault="00A43E6A" w:rsidP="00A43E6A">
      <w:pPr>
        <w:spacing w:after="0" w:line="240" w:lineRule="auto"/>
        <w:rPr>
          <w:rFonts w:ascii="&amp;quot" w:eastAsia="Times New Roman" w:hAnsi="&amp;quot" w:cs="Times New Roman"/>
          <w:sz w:val="24"/>
          <w:szCs w:val="24"/>
          <w:lang w:eastAsia="ru-RU"/>
        </w:rPr>
      </w:pPr>
      <w:r w:rsidRPr="00A43E6A">
        <w:rPr>
          <w:rFonts w:ascii="&amp;quot" w:eastAsia="Times New Roman" w:hAnsi="&amp;quot" w:cs="Times New Roman"/>
          <w:sz w:val="24"/>
          <w:szCs w:val="24"/>
          <w:lang w:eastAsia="ru-RU"/>
        </w:rPr>
        <w:t>Таким образом, понятие "мультимедиа" объединяет широкий спектр информационных технологий, использующих различные программные и технические средства с целью наиболее эффективного воздействия на обучаемого (ставшего одновременно и читателем, и слушателем, и зрителем).</w:t>
      </w:r>
    </w:p>
    <w:p w:rsidR="00A43E6A" w:rsidRPr="00A43E6A" w:rsidRDefault="00A43E6A" w:rsidP="00A43E6A">
      <w:pPr>
        <w:spacing w:after="0" w:line="240" w:lineRule="auto"/>
        <w:rPr>
          <w:rFonts w:ascii="&amp;quot" w:eastAsia="Times New Roman" w:hAnsi="&amp;quot" w:cs="Times New Roman"/>
          <w:sz w:val="24"/>
          <w:szCs w:val="24"/>
          <w:lang w:eastAsia="ru-RU"/>
        </w:rPr>
      </w:pPr>
      <w:r w:rsidRPr="00A43E6A">
        <w:rPr>
          <w:rFonts w:ascii="&amp;quot" w:eastAsia="Times New Roman" w:hAnsi="&amp;quot" w:cs="Times New Roman"/>
          <w:sz w:val="24"/>
          <w:szCs w:val="24"/>
          <w:lang w:eastAsia="ru-RU"/>
        </w:rPr>
        <w:t>Одна из возможностей мультимедиа - обучение. Обучающиеся слышат и видят материал лекции и одновременно активно участвуют в управлении его подачей (например, возвращаются к непонятным или особо интересным разделам)</w:t>
      </w:r>
    </w:p>
    <w:p w:rsidR="00A43E6A" w:rsidRPr="00A43E6A" w:rsidRDefault="00A43E6A" w:rsidP="00A43E6A">
      <w:pPr>
        <w:spacing w:after="0" w:line="240" w:lineRule="auto"/>
        <w:outlineLvl w:val="1"/>
        <w:rPr>
          <w:rFonts w:ascii="&amp;quot" w:eastAsia="Times New Roman" w:hAnsi="&amp;quot" w:cs="Times New Roman"/>
          <w:b/>
          <w:bCs/>
          <w:color w:val="000000"/>
          <w:sz w:val="32"/>
          <w:szCs w:val="32"/>
          <w:lang w:eastAsia="ru-RU"/>
        </w:rPr>
      </w:pPr>
      <w:r w:rsidRPr="00A43E6A">
        <w:rPr>
          <w:rFonts w:ascii="&amp;quot" w:eastAsia="Times New Roman" w:hAnsi="&amp;quot" w:cs="Times New Roman"/>
          <w:b/>
          <w:bCs/>
          <w:color w:val="000000"/>
          <w:sz w:val="32"/>
          <w:szCs w:val="32"/>
          <w:lang w:eastAsia="ru-RU"/>
        </w:rPr>
        <w:t>Мультимедийные технологии</w:t>
      </w:r>
    </w:p>
    <w:p w:rsidR="00A43E6A" w:rsidRPr="00A43E6A" w:rsidRDefault="00A43E6A" w:rsidP="00A43E6A">
      <w:pPr>
        <w:spacing w:after="0" w:line="240" w:lineRule="auto"/>
        <w:rPr>
          <w:rFonts w:ascii="&amp;quot" w:eastAsia="Times New Roman" w:hAnsi="&amp;quot" w:cs="Times New Roman"/>
          <w:sz w:val="24"/>
          <w:szCs w:val="24"/>
          <w:lang w:eastAsia="ru-RU"/>
        </w:rPr>
      </w:pPr>
      <w:r w:rsidRPr="00A43E6A">
        <w:rPr>
          <w:rFonts w:ascii="&amp;quot" w:eastAsia="Times New Roman" w:hAnsi="&amp;quot" w:cs="Times New Roman"/>
          <w:sz w:val="24"/>
          <w:szCs w:val="24"/>
          <w:lang w:eastAsia="ru-RU"/>
        </w:rPr>
        <w:t>Мультимедийные обучающие технологии — это совокупность технических обучающих средств (ТСО) и дидактических средств обучения — носителей информации.</w:t>
      </w:r>
    </w:p>
    <w:p w:rsidR="00A43E6A" w:rsidRPr="00A43E6A" w:rsidRDefault="00A43E6A" w:rsidP="00A43E6A">
      <w:pPr>
        <w:spacing w:after="0" w:line="240" w:lineRule="auto"/>
        <w:rPr>
          <w:rFonts w:ascii="&amp;quot" w:eastAsia="Times New Roman" w:hAnsi="&amp;quot" w:cs="Times New Roman"/>
          <w:sz w:val="24"/>
          <w:szCs w:val="24"/>
          <w:lang w:eastAsia="ru-RU"/>
        </w:rPr>
      </w:pPr>
      <w:r w:rsidRPr="00A43E6A">
        <w:rPr>
          <w:rFonts w:ascii="&amp;quot" w:eastAsia="Times New Roman" w:hAnsi="&amp;quot" w:cs="Times New Roman"/>
          <w:sz w:val="24"/>
          <w:szCs w:val="24"/>
          <w:lang w:eastAsia="ru-RU"/>
        </w:rPr>
        <w:t>Структуру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 Рассмотрим каждую из перечисленных технологий подробнее:</w:t>
      </w:r>
    </w:p>
    <w:p w:rsidR="00A43E6A" w:rsidRPr="00A43E6A" w:rsidRDefault="00A43E6A" w:rsidP="00A43E6A">
      <w:pPr>
        <w:spacing w:after="0" w:line="240" w:lineRule="auto"/>
        <w:rPr>
          <w:rFonts w:ascii="&amp;quot" w:eastAsia="Times New Roman" w:hAnsi="&amp;quot" w:cs="Times New Roman"/>
          <w:sz w:val="24"/>
          <w:szCs w:val="24"/>
          <w:lang w:eastAsia="ru-RU"/>
        </w:rPr>
      </w:pPr>
      <w:r w:rsidRPr="00A43E6A">
        <w:rPr>
          <w:rFonts w:ascii="&amp;quot" w:eastAsia="Times New Roman" w:hAnsi="&amp;quot" w:cs="Times New Roman"/>
          <w:sz w:val="24"/>
          <w:szCs w:val="24"/>
          <w:lang w:eastAsia="ru-RU"/>
        </w:rPr>
        <w:t> </w:t>
      </w:r>
    </w:p>
    <w:p w:rsidR="00A43E6A" w:rsidRPr="00A43E6A" w:rsidRDefault="00A43E6A" w:rsidP="00A43E6A">
      <w:pPr>
        <w:spacing w:after="0" w:line="240" w:lineRule="auto"/>
        <w:outlineLvl w:val="1"/>
        <w:rPr>
          <w:rFonts w:ascii="&amp;quot" w:eastAsia="Times New Roman" w:hAnsi="&amp;quot" w:cs="Times New Roman"/>
          <w:b/>
          <w:bCs/>
          <w:color w:val="000000"/>
          <w:sz w:val="32"/>
          <w:szCs w:val="32"/>
          <w:lang w:eastAsia="ru-RU"/>
        </w:rPr>
      </w:pPr>
      <w:r w:rsidRPr="00A43E6A">
        <w:rPr>
          <w:rFonts w:ascii="&amp;quot" w:eastAsia="Times New Roman" w:hAnsi="&amp;quot" w:cs="Times New Roman"/>
          <w:b/>
          <w:bCs/>
          <w:color w:val="000000"/>
          <w:sz w:val="32"/>
          <w:szCs w:val="32"/>
          <w:lang w:eastAsia="ru-RU"/>
        </w:rPr>
        <w:t>Технологии дистанционного обучения.</w:t>
      </w:r>
    </w:p>
    <w:p w:rsidR="00A43E6A" w:rsidRPr="00A43E6A" w:rsidRDefault="00A43E6A" w:rsidP="00A43E6A">
      <w:pPr>
        <w:spacing w:after="0" w:line="240" w:lineRule="auto"/>
        <w:rPr>
          <w:rFonts w:ascii="&amp;quot" w:eastAsia="Times New Roman" w:hAnsi="&amp;quot" w:cs="Times New Roman"/>
          <w:sz w:val="24"/>
          <w:szCs w:val="24"/>
          <w:lang w:eastAsia="ru-RU"/>
        </w:rPr>
      </w:pPr>
      <w:r w:rsidRPr="00A43E6A">
        <w:rPr>
          <w:rFonts w:ascii="&amp;quot" w:eastAsia="Times New Roman" w:hAnsi="&amp;quot" w:cs="Times New Roman"/>
          <w:sz w:val="24"/>
          <w:szCs w:val="24"/>
          <w:lang w:eastAsia="ru-RU"/>
        </w:rPr>
        <w:t>Дистанционная технология обучения представляет собой совокупность методов, форм (модели преподавания) и программно-технических средств обучения и администрирования учебных процедур, обеспечивающих проведение учебного процесса на расстоянии (технологической платформы обучения). Под технологической платформой ДО будем понимать совокупность программно-технических средств, направленных на предоставление услуг дистанционного обучения, включая администрирование учебных процедур и проведение учебного процесса на расстоянии. В настоящее время различают следующие основные виды технологических платформ дистанционного обучения - ТВ-технология, кейс-технология, сетевые технологии.</w:t>
      </w:r>
    </w:p>
    <w:p w:rsidR="00A43E6A" w:rsidRPr="00A43E6A" w:rsidRDefault="00A43E6A" w:rsidP="00A43E6A">
      <w:pPr>
        <w:spacing w:after="0" w:line="240" w:lineRule="auto"/>
        <w:rPr>
          <w:rFonts w:ascii="&amp;quot" w:eastAsia="Times New Roman" w:hAnsi="&amp;quot" w:cs="Times New Roman"/>
          <w:sz w:val="24"/>
          <w:szCs w:val="24"/>
          <w:lang w:eastAsia="ru-RU"/>
        </w:rPr>
      </w:pPr>
      <w:r w:rsidRPr="00A43E6A">
        <w:rPr>
          <w:rFonts w:ascii="&amp;quot" w:eastAsia="Times New Roman" w:hAnsi="&amp;quot" w:cs="Times New Roman"/>
          <w:sz w:val="24"/>
          <w:szCs w:val="24"/>
          <w:lang w:eastAsia="ru-RU"/>
        </w:rPr>
        <w:t>ТВ-технология. ТВ-технология базируется на использовании систем телевидения для доставки учащимся учебно-методических материалов и организации регулярных консультаций у преподавателей-компьютеров. Также возможна организация живых уроков (семинаров) с использованием спутникового телевидения и телемостов.</w:t>
      </w:r>
    </w:p>
    <w:p w:rsidR="00A43E6A" w:rsidRPr="00A43E6A" w:rsidRDefault="00A43E6A" w:rsidP="00A43E6A">
      <w:pPr>
        <w:spacing w:after="0" w:line="240" w:lineRule="auto"/>
        <w:rPr>
          <w:rFonts w:ascii="&amp;quot" w:eastAsia="Times New Roman" w:hAnsi="&amp;quot" w:cs="Times New Roman"/>
          <w:sz w:val="24"/>
          <w:szCs w:val="24"/>
          <w:lang w:eastAsia="ru-RU"/>
        </w:rPr>
      </w:pPr>
      <w:r w:rsidRPr="00A43E6A">
        <w:rPr>
          <w:rFonts w:ascii="&amp;quot" w:eastAsia="Times New Roman" w:hAnsi="&amp;quot" w:cs="Times New Roman"/>
          <w:sz w:val="24"/>
          <w:szCs w:val="24"/>
          <w:lang w:eastAsia="ru-RU"/>
        </w:rPr>
        <w:t>Кейс-технология. Кейс-технология основывается на использовании наборов (кейсов) текстовых, аудиовизуальных и мультимедийных учебно-методических материалов и их рассылке для самостоятельного изучения учащимся при организации регулярных консультаций у преподавателей-компьютеров.</w:t>
      </w:r>
    </w:p>
    <w:p w:rsidR="00A43E6A" w:rsidRPr="00A43E6A" w:rsidRDefault="00A43E6A" w:rsidP="00A43E6A">
      <w:pPr>
        <w:spacing w:after="0" w:line="240" w:lineRule="auto"/>
        <w:rPr>
          <w:rFonts w:ascii="&amp;quot" w:eastAsia="Times New Roman" w:hAnsi="&amp;quot" w:cs="Times New Roman"/>
          <w:sz w:val="24"/>
          <w:szCs w:val="24"/>
          <w:lang w:eastAsia="ru-RU"/>
        </w:rPr>
      </w:pPr>
      <w:r w:rsidRPr="00A43E6A">
        <w:rPr>
          <w:rFonts w:ascii="&amp;quot" w:eastAsia="Times New Roman" w:hAnsi="&amp;quot" w:cs="Times New Roman"/>
          <w:sz w:val="24"/>
          <w:szCs w:val="24"/>
          <w:lang w:eastAsia="ru-RU"/>
        </w:rPr>
        <w:t>Сетевые технологии. Сетевые технологии, использующие телекоммуникационные сети для обеспечения учащихся учебно-методическим материалом и взаимодействия с различной степенью интерактивности между преподавателем и учащимся.</w:t>
      </w:r>
    </w:p>
    <w:p w:rsidR="00A43E6A" w:rsidRPr="00A43E6A" w:rsidRDefault="00A43E6A" w:rsidP="00A43E6A">
      <w:pPr>
        <w:spacing w:after="0" w:line="240" w:lineRule="auto"/>
        <w:rPr>
          <w:rFonts w:ascii="&amp;quot" w:eastAsia="Times New Roman" w:hAnsi="&amp;quot" w:cs="Times New Roman"/>
          <w:sz w:val="24"/>
          <w:szCs w:val="24"/>
          <w:lang w:eastAsia="ru-RU"/>
        </w:rPr>
      </w:pPr>
      <w:r w:rsidRPr="00A43E6A">
        <w:rPr>
          <w:rFonts w:ascii="&amp;quot" w:eastAsia="Times New Roman" w:hAnsi="&amp;quot" w:cs="Times New Roman"/>
          <w:sz w:val="24"/>
          <w:szCs w:val="24"/>
          <w:lang w:eastAsia="ru-RU"/>
        </w:rPr>
        <w:t>Сетевые технологии подразделяются на асинхронные и синхронные. Асинхронные технологии реализуют распределенное обучение, а синхронные - истинно дистанционное обучение. Асинхронные технологии достаточно разнообразны и наиболее известными их них являются технологии СВТ (или "обычная" СВТ) и WBT (это целая группа технологий):</w:t>
      </w:r>
    </w:p>
    <w:p w:rsidR="00A43E6A" w:rsidRPr="00A43E6A" w:rsidRDefault="00A43E6A" w:rsidP="00A43E6A">
      <w:pPr>
        <w:spacing w:after="0" w:line="240" w:lineRule="auto"/>
        <w:rPr>
          <w:rFonts w:ascii="&amp;quot" w:eastAsia="Times New Roman" w:hAnsi="&amp;quot" w:cs="Times New Roman"/>
          <w:sz w:val="24"/>
          <w:szCs w:val="24"/>
          <w:lang w:eastAsia="ru-RU"/>
        </w:rPr>
      </w:pPr>
      <w:r w:rsidRPr="00A43E6A">
        <w:rPr>
          <w:rFonts w:ascii="&amp;quot" w:eastAsia="Times New Roman" w:hAnsi="&amp;quot" w:cs="Times New Roman"/>
          <w:sz w:val="24"/>
          <w:szCs w:val="24"/>
          <w:lang w:eastAsia="ru-RU"/>
        </w:rPr>
        <w:t xml:space="preserve">- </w:t>
      </w:r>
      <w:proofErr w:type="spellStart"/>
      <w:r w:rsidRPr="00A43E6A">
        <w:rPr>
          <w:rFonts w:ascii="&amp;quot" w:eastAsia="Times New Roman" w:hAnsi="&amp;quot" w:cs="Times New Roman"/>
          <w:sz w:val="24"/>
          <w:szCs w:val="24"/>
          <w:lang w:eastAsia="ru-RU"/>
        </w:rPr>
        <w:t>Computer-Based</w:t>
      </w:r>
      <w:proofErr w:type="spellEnd"/>
      <w:r w:rsidRPr="00A43E6A">
        <w:rPr>
          <w:rFonts w:ascii="&amp;quot" w:eastAsia="Times New Roman" w:hAnsi="&amp;quot" w:cs="Times New Roman"/>
          <w:sz w:val="24"/>
          <w:szCs w:val="24"/>
          <w:lang w:eastAsia="ru-RU"/>
        </w:rPr>
        <w:t xml:space="preserve"> </w:t>
      </w:r>
      <w:proofErr w:type="spellStart"/>
      <w:r w:rsidRPr="00A43E6A">
        <w:rPr>
          <w:rFonts w:ascii="&amp;quot" w:eastAsia="Times New Roman" w:hAnsi="&amp;quot" w:cs="Times New Roman"/>
          <w:sz w:val="24"/>
          <w:szCs w:val="24"/>
          <w:lang w:eastAsia="ru-RU"/>
        </w:rPr>
        <w:t>Training</w:t>
      </w:r>
      <w:proofErr w:type="spellEnd"/>
      <w:r w:rsidRPr="00A43E6A">
        <w:rPr>
          <w:rFonts w:ascii="&amp;quot" w:eastAsia="Times New Roman" w:hAnsi="&amp;quot" w:cs="Times New Roman"/>
          <w:sz w:val="24"/>
          <w:szCs w:val="24"/>
          <w:lang w:eastAsia="ru-RU"/>
        </w:rPr>
        <w:t xml:space="preserve"> (СВТ) - индивидуальное обучение с использованием локальных компьютерных обучающих программ с различной степенью интерактивности между преподавателем и учащимся.</w:t>
      </w:r>
    </w:p>
    <w:p w:rsidR="00A43E6A" w:rsidRPr="00A43E6A" w:rsidRDefault="00A43E6A" w:rsidP="00A43E6A">
      <w:pPr>
        <w:spacing w:after="0" w:line="240" w:lineRule="auto"/>
        <w:rPr>
          <w:rFonts w:ascii="&amp;quot" w:eastAsia="Times New Roman" w:hAnsi="&amp;quot" w:cs="Times New Roman"/>
          <w:sz w:val="24"/>
          <w:szCs w:val="24"/>
          <w:lang w:eastAsia="ru-RU"/>
        </w:rPr>
      </w:pPr>
      <w:r w:rsidRPr="00A43E6A">
        <w:rPr>
          <w:rFonts w:ascii="&amp;quot" w:eastAsia="Times New Roman" w:hAnsi="&amp;quot" w:cs="Times New Roman"/>
          <w:sz w:val="24"/>
          <w:szCs w:val="24"/>
          <w:lang w:eastAsia="ru-RU"/>
        </w:rPr>
        <w:t xml:space="preserve">- </w:t>
      </w:r>
      <w:proofErr w:type="spellStart"/>
      <w:r w:rsidRPr="00A43E6A">
        <w:rPr>
          <w:rFonts w:ascii="&amp;quot" w:eastAsia="Times New Roman" w:hAnsi="&amp;quot" w:cs="Times New Roman"/>
          <w:sz w:val="24"/>
          <w:szCs w:val="24"/>
          <w:lang w:eastAsia="ru-RU"/>
        </w:rPr>
        <w:t>Web-Based</w:t>
      </w:r>
      <w:proofErr w:type="spellEnd"/>
      <w:r w:rsidRPr="00A43E6A">
        <w:rPr>
          <w:rFonts w:ascii="&amp;quot" w:eastAsia="Times New Roman" w:hAnsi="&amp;quot" w:cs="Times New Roman"/>
          <w:sz w:val="24"/>
          <w:szCs w:val="24"/>
          <w:lang w:eastAsia="ru-RU"/>
        </w:rPr>
        <w:t xml:space="preserve"> </w:t>
      </w:r>
      <w:proofErr w:type="spellStart"/>
      <w:r w:rsidRPr="00A43E6A">
        <w:rPr>
          <w:rFonts w:ascii="&amp;quot" w:eastAsia="Times New Roman" w:hAnsi="&amp;quot" w:cs="Times New Roman"/>
          <w:sz w:val="24"/>
          <w:szCs w:val="24"/>
          <w:lang w:eastAsia="ru-RU"/>
        </w:rPr>
        <w:t>Training</w:t>
      </w:r>
      <w:proofErr w:type="spellEnd"/>
      <w:r w:rsidRPr="00A43E6A">
        <w:rPr>
          <w:rFonts w:ascii="&amp;quot" w:eastAsia="Times New Roman" w:hAnsi="&amp;quot" w:cs="Times New Roman"/>
          <w:sz w:val="24"/>
          <w:szCs w:val="24"/>
          <w:lang w:eastAsia="ru-RU"/>
        </w:rPr>
        <w:t xml:space="preserve"> (WBT) - индивидуальное и коллективное обучение с использованием локальных и сетевых компьютерных обучающих программ с различной степенью интерактивности.</w:t>
      </w:r>
    </w:p>
    <w:p w:rsidR="00A43E6A" w:rsidRPr="00A43E6A" w:rsidRDefault="00A43E6A" w:rsidP="00A43E6A">
      <w:pPr>
        <w:spacing w:after="0" w:line="240" w:lineRule="auto"/>
        <w:rPr>
          <w:rFonts w:ascii="&amp;quot" w:eastAsia="Times New Roman" w:hAnsi="&amp;quot" w:cs="Times New Roman"/>
          <w:sz w:val="24"/>
          <w:szCs w:val="24"/>
          <w:lang w:eastAsia="ru-RU"/>
        </w:rPr>
      </w:pPr>
      <w:r w:rsidRPr="00A43E6A">
        <w:rPr>
          <w:rFonts w:ascii="&amp;quot" w:eastAsia="Times New Roman" w:hAnsi="&amp;quot" w:cs="Times New Roman"/>
          <w:sz w:val="24"/>
          <w:szCs w:val="24"/>
          <w:lang w:eastAsia="ru-RU"/>
        </w:rPr>
        <w:t>Основными отличиями являются:</w:t>
      </w:r>
    </w:p>
    <w:p w:rsidR="00A43E6A" w:rsidRPr="00A43E6A" w:rsidRDefault="00A43E6A" w:rsidP="00A43E6A">
      <w:pPr>
        <w:spacing w:after="0" w:line="240" w:lineRule="auto"/>
        <w:rPr>
          <w:rFonts w:ascii="&amp;quot" w:eastAsia="Times New Roman" w:hAnsi="&amp;quot" w:cs="Times New Roman"/>
          <w:sz w:val="24"/>
          <w:szCs w:val="24"/>
          <w:lang w:eastAsia="ru-RU"/>
        </w:rPr>
      </w:pPr>
      <w:r w:rsidRPr="00A43E6A">
        <w:rPr>
          <w:rFonts w:ascii="&amp;quot" w:eastAsia="Times New Roman" w:hAnsi="&amp;quot" w:cs="Times New Roman"/>
          <w:sz w:val="24"/>
          <w:szCs w:val="24"/>
          <w:lang w:eastAsia="ru-RU"/>
        </w:rPr>
        <w:t>-учебный материал преимущественно хранится на специальном сервере в сети (оперативное изменение учебного материала и его быстрая доставка);</w:t>
      </w:r>
    </w:p>
    <w:p w:rsidR="00A43E6A" w:rsidRPr="00A43E6A" w:rsidRDefault="00A43E6A" w:rsidP="00A43E6A">
      <w:pPr>
        <w:spacing w:after="0" w:line="240" w:lineRule="auto"/>
        <w:rPr>
          <w:rFonts w:ascii="&amp;quot" w:eastAsia="Times New Roman" w:hAnsi="&amp;quot" w:cs="Times New Roman"/>
          <w:sz w:val="24"/>
          <w:szCs w:val="24"/>
          <w:lang w:eastAsia="ru-RU"/>
        </w:rPr>
      </w:pPr>
      <w:r w:rsidRPr="00A43E6A">
        <w:rPr>
          <w:rFonts w:ascii="&amp;quot" w:eastAsia="Times New Roman" w:hAnsi="&amp;quot" w:cs="Times New Roman"/>
          <w:sz w:val="24"/>
          <w:szCs w:val="24"/>
          <w:lang w:eastAsia="ru-RU"/>
        </w:rPr>
        <w:t>-отслеживание и управление учебной деятельностью учащегося;</w:t>
      </w:r>
    </w:p>
    <w:p w:rsidR="00A43E6A" w:rsidRDefault="00A43E6A" w:rsidP="00A43E6A">
      <w:pPr>
        <w:pStyle w:val="2"/>
        <w:spacing w:before="0" w:beforeAutospacing="0" w:after="0" w:afterAutospacing="0"/>
        <w:rPr>
          <w:rFonts w:ascii="&amp;quot" w:hAnsi="&amp;quot"/>
          <w:color w:val="000000"/>
          <w:sz w:val="32"/>
          <w:szCs w:val="32"/>
        </w:rPr>
      </w:pPr>
      <w:r>
        <w:rPr>
          <w:rFonts w:ascii="&amp;quot" w:hAnsi="&amp;quot"/>
          <w:color w:val="000000"/>
          <w:sz w:val="32"/>
          <w:szCs w:val="32"/>
        </w:rPr>
        <w:t>Аппаратные средства мультимедиа</w:t>
      </w:r>
    </w:p>
    <w:p w:rsidR="00A43E6A" w:rsidRDefault="00A43E6A" w:rsidP="00A43E6A">
      <w:pPr>
        <w:pStyle w:val="a3"/>
        <w:spacing w:before="0" w:beforeAutospacing="0" w:after="0" w:afterAutospacing="0"/>
        <w:rPr>
          <w:rFonts w:ascii="&amp;quot" w:hAnsi="&amp;quot"/>
        </w:rPr>
      </w:pPr>
    </w:p>
    <w:p w:rsidR="00A43E6A" w:rsidRDefault="00A43E6A" w:rsidP="00A43E6A">
      <w:pPr>
        <w:pStyle w:val="a3"/>
        <w:spacing w:before="0" w:beforeAutospacing="0" w:after="0" w:afterAutospacing="0"/>
        <w:rPr>
          <w:rFonts w:ascii="&amp;quot" w:hAnsi="&amp;quot"/>
        </w:rPr>
      </w:pPr>
      <w:r>
        <w:rPr>
          <w:rFonts w:ascii="&amp;quot" w:hAnsi="&amp;quot"/>
        </w:rPr>
        <w:lastRenderedPageBreak/>
        <w:t>Аппаратная сторона мультимедиа может быть представлена как основными средствами (компьютер с высокопроизводительным процессором, оперативная память, «жесткий» диск, монитор и т.д.), так и дополнительными (приводы CD-ROM, видеокарта, TV-тюнеры и фрейм-</w:t>
      </w:r>
      <w:proofErr w:type="spellStart"/>
      <w:r>
        <w:rPr>
          <w:rFonts w:ascii="&amp;quot" w:hAnsi="&amp;quot"/>
        </w:rPr>
        <w:t>грабберы</w:t>
      </w:r>
      <w:proofErr w:type="spellEnd"/>
      <w:r>
        <w:rPr>
          <w:rFonts w:ascii="&amp;quot" w:hAnsi="&amp;quot"/>
        </w:rPr>
        <w:t>, звуковые карты и др.)</w:t>
      </w:r>
    </w:p>
    <w:p w:rsidR="00A43E6A" w:rsidRDefault="00A43E6A" w:rsidP="00A43E6A">
      <w:pPr>
        <w:pStyle w:val="a3"/>
        <w:spacing w:before="0" w:beforeAutospacing="0" w:after="0" w:afterAutospacing="0"/>
        <w:rPr>
          <w:rFonts w:ascii="&amp;quot" w:hAnsi="&amp;quot"/>
        </w:rPr>
      </w:pPr>
      <w:r>
        <w:rPr>
          <w:rFonts w:ascii="&amp;quot" w:hAnsi="&amp;quot"/>
        </w:rPr>
        <w:t>Для построения мультимедиа системы необходима дополнительная аппаратная поддержка:</w:t>
      </w:r>
    </w:p>
    <w:p w:rsidR="00A43E6A" w:rsidRDefault="00A43E6A" w:rsidP="00A43E6A">
      <w:pPr>
        <w:pStyle w:val="a3"/>
        <w:spacing w:before="0" w:beforeAutospacing="0" w:after="0" w:afterAutospacing="0"/>
        <w:rPr>
          <w:rFonts w:ascii="&amp;quot" w:hAnsi="&amp;quot"/>
        </w:rPr>
      </w:pPr>
      <w:r>
        <w:rPr>
          <w:rFonts w:ascii="&amp;quot" w:hAnsi="&amp;quot"/>
        </w:rPr>
        <w:t>- аналого-цифровые и цифро-аналоговые преобразователи для перевода аналоговых аудио и видео сигналов в цифровой эквивалент и обратно;</w:t>
      </w:r>
    </w:p>
    <w:p w:rsidR="00A43E6A" w:rsidRDefault="00A43E6A" w:rsidP="00A43E6A">
      <w:pPr>
        <w:pStyle w:val="a3"/>
        <w:spacing w:before="0" w:beforeAutospacing="0" w:after="0" w:afterAutospacing="0"/>
        <w:rPr>
          <w:rFonts w:ascii="&amp;quot" w:hAnsi="&amp;quot"/>
        </w:rPr>
      </w:pPr>
      <w:r>
        <w:rPr>
          <w:rFonts w:ascii="&amp;quot" w:hAnsi="&amp;quot"/>
        </w:rPr>
        <w:t>- видеопроцессоры для преобразования обычных телевизионных сигналов к виду, воспроизводимому дисплеем;</w:t>
      </w:r>
    </w:p>
    <w:p w:rsidR="00A43E6A" w:rsidRDefault="00A43E6A" w:rsidP="00A43E6A">
      <w:pPr>
        <w:pStyle w:val="a3"/>
        <w:spacing w:before="0" w:beforeAutospacing="0" w:after="0" w:afterAutospacing="0"/>
        <w:rPr>
          <w:rFonts w:ascii="&amp;quot" w:hAnsi="&amp;quot"/>
        </w:rPr>
      </w:pPr>
      <w:r>
        <w:rPr>
          <w:rFonts w:ascii="&amp;quot" w:hAnsi="&amp;quot"/>
        </w:rPr>
        <w:t>- декодеры для взаимного преобразования телевизионных стандартов;</w:t>
      </w:r>
    </w:p>
    <w:p w:rsidR="00A43E6A" w:rsidRDefault="00A43E6A" w:rsidP="00A43E6A">
      <w:pPr>
        <w:pStyle w:val="a3"/>
        <w:spacing w:before="0" w:beforeAutospacing="0" w:after="0" w:afterAutospacing="0"/>
        <w:rPr>
          <w:rFonts w:ascii="&amp;quot" w:hAnsi="&amp;quot"/>
        </w:rPr>
      </w:pPr>
      <w:r>
        <w:rPr>
          <w:rFonts w:ascii="&amp;quot" w:hAnsi="&amp;quot"/>
        </w:rPr>
        <w:t>- специальные интегральные схемы для сжатия данных в файлы допустимых размеров и так далее.</w:t>
      </w:r>
    </w:p>
    <w:p w:rsidR="00A43E6A" w:rsidRDefault="00A43E6A" w:rsidP="00A43E6A">
      <w:pPr>
        <w:pStyle w:val="a3"/>
        <w:spacing w:before="0" w:beforeAutospacing="0" w:after="0" w:afterAutospacing="0"/>
        <w:rPr>
          <w:rFonts w:ascii="&amp;quot" w:hAnsi="&amp;quot"/>
        </w:rPr>
      </w:pPr>
      <w:r>
        <w:rPr>
          <w:rFonts w:ascii="&amp;quot" w:hAnsi="&amp;quot"/>
        </w:rPr>
        <w:t>Все оборудование, отвечающее за звук, объединяются в так называемые звуковые карты, а за видео - в видеокарты.</w:t>
      </w:r>
    </w:p>
    <w:p w:rsidR="00A43E6A" w:rsidRDefault="00A43E6A" w:rsidP="00A43E6A">
      <w:pPr>
        <w:pStyle w:val="a3"/>
        <w:spacing w:before="0" w:beforeAutospacing="0" w:after="0" w:afterAutospacing="0"/>
        <w:rPr>
          <w:rFonts w:ascii="&amp;quot" w:hAnsi="&amp;quot"/>
        </w:rPr>
      </w:pPr>
      <w:r>
        <w:rPr>
          <w:rFonts w:ascii="&amp;quot" w:hAnsi="&amp;quot"/>
        </w:rPr>
        <w:t>Звуковые карты</w:t>
      </w:r>
    </w:p>
    <w:p w:rsidR="00A43E6A" w:rsidRDefault="00A43E6A" w:rsidP="00A43E6A">
      <w:pPr>
        <w:pStyle w:val="a3"/>
        <w:spacing w:before="0" w:beforeAutospacing="0" w:after="0" w:afterAutospacing="0"/>
        <w:rPr>
          <w:rFonts w:ascii="&amp;quot" w:hAnsi="&amp;quot"/>
        </w:rPr>
      </w:pPr>
      <w:r>
        <w:rPr>
          <w:rFonts w:ascii="&amp;quot" w:hAnsi="&amp;quot"/>
        </w:rPr>
        <w:t xml:space="preserve">С течением времени перечень </w:t>
      </w:r>
      <w:proofErr w:type="gramStart"/>
      <w:r>
        <w:rPr>
          <w:rFonts w:ascii="&amp;quot" w:hAnsi="&amp;quot"/>
        </w:rPr>
        <w:t>задач</w:t>
      </w:r>
      <w:proofErr w:type="gramEnd"/>
      <w:r>
        <w:rPr>
          <w:rFonts w:ascii="&amp;quot" w:hAnsi="&amp;quot"/>
        </w:rPr>
        <w:t xml:space="preserve"> выполняемых на ПК вышел за рамки просто использования электронных таблиц или текстовых редакторов. Компакт-диски со звуковыми файлами, подготовка мультимедиа презентаций, проведение видео конференций и телефонные средства, а также игры и прослушивание аудио CD для всего этого необходимо чтобы звук стал неотъемлемой частью ПК. Для этого необходима звуковая карта.</w:t>
      </w:r>
    </w:p>
    <w:p w:rsidR="00A43E6A" w:rsidRDefault="00A43E6A" w:rsidP="00A43E6A">
      <w:pPr>
        <w:pStyle w:val="a3"/>
        <w:spacing w:before="0" w:beforeAutospacing="0" w:after="0" w:afterAutospacing="0"/>
        <w:rPr>
          <w:rFonts w:ascii="&amp;quot" w:hAnsi="&amp;quot"/>
        </w:rPr>
      </w:pPr>
      <w:r>
        <w:rPr>
          <w:rFonts w:ascii="&amp;quot" w:hAnsi="&amp;quot"/>
        </w:rPr>
        <w:t xml:space="preserve">В набор звуковых карт входят драйвера, утилиты, программы записи и воспроизведения звука, средства для </w:t>
      </w:r>
      <w:proofErr w:type="spellStart"/>
      <w:r>
        <w:rPr>
          <w:rFonts w:ascii="&amp;quot" w:hAnsi="&amp;quot"/>
        </w:rPr>
        <w:t>подготовления</w:t>
      </w:r>
      <w:proofErr w:type="spellEnd"/>
      <w:r>
        <w:rPr>
          <w:rFonts w:ascii="&amp;quot" w:hAnsi="&amp;quot"/>
        </w:rPr>
        <w:t xml:space="preserve"> и произведения презентаций, энциклопедий, игр.</w:t>
      </w:r>
    </w:p>
    <w:p w:rsidR="00A43E6A" w:rsidRDefault="00A43E6A" w:rsidP="00A43E6A">
      <w:pPr>
        <w:pStyle w:val="a3"/>
        <w:spacing w:before="0" w:beforeAutospacing="0" w:after="0" w:afterAutospacing="0"/>
        <w:rPr>
          <w:rFonts w:ascii="&amp;quot" w:hAnsi="&amp;quot"/>
        </w:rPr>
      </w:pPr>
      <w:r>
        <w:rPr>
          <w:rFonts w:ascii="&amp;quot" w:hAnsi="&amp;quot"/>
        </w:rPr>
        <w:t>CD-ROM</w:t>
      </w:r>
    </w:p>
    <w:p w:rsidR="00A43E6A" w:rsidRDefault="00A43E6A" w:rsidP="00A43E6A">
      <w:pPr>
        <w:pStyle w:val="a3"/>
        <w:spacing w:before="0" w:beforeAutospacing="0" w:after="0" w:afterAutospacing="0"/>
        <w:rPr>
          <w:rFonts w:ascii="&amp;quot" w:hAnsi="&amp;quot"/>
        </w:rPr>
      </w:pPr>
      <w:r>
        <w:rPr>
          <w:rFonts w:ascii="&amp;quot" w:hAnsi="&amp;quot"/>
        </w:rPr>
        <w:t xml:space="preserve">В связи с ростом объемов и сложности программного обеспечения, широким внедрением мультимедиа приложений, сочетающих движущиеся изображения, текст и звук, необходимым компонентом стали устройства для чтения компакт-дисков CD(DVD)-ROM. Эти устройства и сами диски, относительно недорогие, очень надежны и могут хранить весьма большие объемы информации, поэтому они очень удобны для поставки программ и данных большего объема, </w:t>
      </w:r>
      <w:proofErr w:type="gramStart"/>
      <w:r>
        <w:rPr>
          <w:rFonts w:ascii="&amp;quot" w:hAnsi="&amp;quot"/>
        </w:rPr>
        <w:t>например</w:t>
      </w:r>
      <w:proofErr w:type="gramEnd"/>
      <w:r>
        <w:rPr>
          <w:rFonts w:ascii="&amp;quot" w:hAnsi="&amp;quot"/>
        </w:rPr>
        <w:t xml:space="preserve"> каталогов, энциклопедий, а также обучающихся, демонстрационных и игровых программ.</w:t>
      </w:r>
    </w:p>
    <w:p w:rsidR="00A43E6A" w:rsidRDefault="00A43E6A" w:rsidP="00A43E6A">
      <w:pPr>
        <w:pStyle w:val="a3"/>
        <w:spacing w:before="0" w:beforeAutospacing="0" w:after="0" w:afterAutospacing="0"/>
        <w:rPr>
          <w:rFonts w:ascii="&amp;quot" w:hAnsi="&amp;quot"/>
        </w:rPr>
      </w:pPr>
      <w:r>
        <w:rPr>
          <w:rFonts w:ascii="&amp;quot" w:hAnsi="&amp;quot"/>
        </w:rPr>
        <w:t>Видеокарты</w:t>
      </w:r>
    </w:p>
    <w:p w:rsidR="00A43E6A" w:rsidRDefault="00A43E6A" w:rsidP="00A43E6A">
      <w:pPr>
        <w:pStyle w:val="a3"/>
        <w:spacing w:before="0" w:beforeAutospacing="0" w:after="0" w:afterAutospacing="0"/>
        <w:rPr>
          <w:rFonts w:ascii="&amp;quot" w:hAnsi="&amp;quot"/>
        </w:rPr>
      </w:pPr>
      <w:r>
        <w:rPr>
          <w:rFonts w:ascii="&amp;quot" w:hAnsi="&amp;quot"/>
        </w:rPr>
        <w:t xml:space="preserve">Все современные видеокарты (рис. 6) способны быстро и качественно обрабатывать двумерную графику, и ждать </w:t>
      </w:r>
      <w:proofErr w:type="gramStart"/>
      <w:r>
        <w:rPr>
          <w:rFonts w:ascii="&amp;quot" w:hAnsi="&amp;quot"/>
        </w:rPr>
        <w:t>каких либо</w:t>
      </w:r>
      <w:proofErr w:type="gramEnd"/>
      <w:r>
        <w:rPr>
          <w:rFonts w:ascii="&amp;quot" w:hAnsi="&amp;quot"/>
        </w:rPr>
        <w:t xml:space="preserve"> продвижений в этой области уже не стоит.</w:t>
      </w:r>
    </w:p>
    <w:p w:rsidR="00A43E6A" w:rsidRDefault="00A43E6A" w:rsidP="00A43E6A">
      <w:pPr>
        <w:pStyle w:val="a3"/>
        <w:spacing w:before="0" w:beforeAutospacing="0" w:after="0" w:afterAutospacing="0"/>
        <w:rPr>
          <w:rFonts w:ascii="&amp;quot" w:hAnsi="&amp;quot"/>
        </w:rPr>
      </w:pPr>
    </w:p>
    <w:p w:rsidR="00A43E6A" w:rsidRDefault="00A43E6A" w:rsidP="00A43E6A">
      <w:pPr>
        <w:pStyle w:val="2"/>
        <w:spacing w:before="0" w:beforeAutospacing="0" w:after="0" w:afterAutospacing="0"/>
        <w:rPr>
          <w:rFonts w:ascii="&amp;quot" w:hAnsi="&amp;quot"/>
          <w:color w:val="000000"/>
          <w:sz w:val="32"/>
          <w:szCs w:val="32"/>
        </w:rPr>
      </w:pPr>
      <w:r>
        <w:rPr>
          <w:rFonts w:ascii="&amp;quot" w:hAnsi="&amp;quot"/>
          <w:color w:val="000000"/>
          <w:sz w:val="32"/>
          <w:szCs w:val="32"/>
        </w:rPr>
        <w:t>Программные средства мультимедиа</w:t>
      </w:r>
    </w:p>
    <w:p w:rsidR="00A43E6A" w:rsidRDefault="00A43E6A" w:rsidP="00A43E6A">
      <w:pPr>
        <w:pStyle w:val="a3"/>
        <w:spacing w:before="0" w:beforeAutospacing="0" w:after="0" w:afterAutospacing="0"/>
        <w:rPr>
          <w:rFonts w:ascii="&amp;quot" w:hAnsi="&amp;quot"/>
        </w:rPr>
      </w:pPr>
    </w:p>
    <w:p w:rsidR="00A43E6A" w:rsidRDefault="00A43E6A" w:rsidP="00A43E6A">
      <w:pPr>
        <w:pStyle w:val="a3"/>
        <w:spacing w:before="0" w:beforeAutospacing="0" w:after="0" w:afterAutospacing="0"/>
        <w:rPr>
          <w:rFonts w:ascii="&amp;quot" w:hAnsi="&amp;quot"/>
        </w:rPr>
      </w:pPr>
      <w:r>
        <w:rPr>
          <w:rFonts w:ascii="&amp;quot" w:hAnsi="&amp;quot"/>
        </w:rPr>
        <w:t>Программная сторона мультимедиа может быть разделена на чисто прикладную, а также специализированную.</w:t>
      </w:r>
    </w:p>
    <w:p w:rsidR="00A43E6A" w:rsidRDefault="00A43E6A" w:rsidP="00A43E6A">
      <w:pPr>
        <w:pStyle w:val="a3"/>
        <w:spacing w:before="0" w:beforeAutospacing="0" w:after="0" w:afterAutospacing="0"/>
        <w:rPr>
          <w:rFonts w:ascii="&amp;quot" w:hAnsi="&amp;quot"/>
        </w:rPr>
      </w:pPr>
      <w:r>
        <w:rPr>
          <w:rFonts w:ascii="&amp;quot" w:hAnsi="&amp;quot"/>
        </w:rPr>
        <w:t>Прикладные - сами мультимедийные приложения (энциклопедии, интерактивные курсы обучения по всевозможным предметам, игры и развлечения, работа с Интернет, тренажёры, средства торговой рекламы, электронные презентации и др.)</w:t>
      </w:r>
    </w:p>
    <w:p w:rsidR="00A43E6A" w:rsidRDefault="00A43E6A" w:rsidP="00A43E6A">
      <w:pPr>
        <w:pStyle w:val="a3"/>
        <w:spacing w:before="0" w:beforeAutospacing="0" w:after="0" w:afterAutospacing="0"/>
        <w:rPr>
          <w:rFonts w:ascii="&amp;quot" w:hAnsi="&amp;quot"/>
        </w:rPr>
      </w:pPr>
      <w:r>
        <w:rPr>
          <w:rFonts w:ascii="&amp;quot" w:hAnsi="&amp;quot"/>
        </w:rPr>
        <w:t>В специализированную входят средства для создания мультимедийных приложений:</w:t>
      </w:r>
    </w:p>
    <w:p w:rsidR="00A43E6A" w:rsidRDefault="00A43E6A" w:rsidP="00A43E6A">
      <w:pPr>
        <w:pStyle w:val="a3"/>
        <w:spacing w:before="0" w:beforeAutospacing="0" w:after="0" w:afterAutospacing="0"/>
        <w:rPr>
          <w:rFonts w:ascii="&amp;quot" w:hAnsi="&amp;quot"/>
        </w:rPr>
      </w:pPr>
      <w:r>
        <w:rPr>
          <w:rFonts w:ascii="&amp;quot" w:hAnsi="&amp;quot"/>
        </w:rPr>
        <w:t>- редакторы видеоизображений;</w:t>
      </w:r>
    </w:p>
    <w:p w:rsidR="00A43E6A" w:rsidRDefault="00A43E6A" w:rsidP="00A43E6A">
      <w:pPr>
        <w:pStyle w:val="a3"/>
        <w:spacing w:before="0" w:beforeAutospacing="0" w:after="0" w:afterAutospacing="0"/>
        <w:rPr>
          <w:rFonts w:ascii="&amp;quot" w:hAnsi="&amp;quot"/>
        </w:rPr>
      </w:pPr>
      <w:r>
        <w:rPr>
          <w:rFonts w:ascii="&amp;quot" w:hAnsi="&amp;quot"/>
        </w:rPr>
        <w:t>- профессиональные графические редакторы;</w:t>
      </w:r>
    </w:p>
    <w:p w:rsidR="00A43E6A" w:rsidRDefault="00A43E6A" w:rsidP="00A43E6A">
      <w:pPr>
        <w:pStyle w:val="a3"/>
        <w:spacing w:before="0" w:beforeAutospacing="0" w:after="0" w:afterAutospacing="0"/>
        <w:rPr>
          <w:rFonts w:ascii="&amp;quot" w:hAnsi="&amp;quot"/>
        </w:rPr>
      </w:pPr>
      <w:r>
        <w:rPr>
          <w:rFonts w:ascii="&amp;quot" w:hAnsi="&amp;quot"/>
        </w:rPr>
        <w:t>- средства для записи, создания и редактирования звуковой информации, позволяющие подготавливать звуковые файлы для включения в программы, изменять амплитуду сигнала, наложить или убрать фон, вырезать или вставить блоки данных на каком-то временном отрезке;</w:t>
      </w:r>
    </w:p>
    <w:p w:rsidR="00A43E6A" w:rsidRDefault="00A43E6A" w:rsidP="00A43E6A">
      <w:pPr>
        <w:pStyle w:val="a3"/>
        <w:spacing w:before="0" w:beforeAutospacing="0" w:after="0" w:afterAutospacing="0"/>
        <w:rPr>
          <w:rFonts w:ascii="&amp;quot" w:hAnsi="&amp;quot"/>
        </w:rPr>
      </w:pPr>
      <w:r>
        <w:rPr>
          <w:rFonts w:ascii="&amp;quot" w:hAnsi="&amp;quot"/>
        </w:rPr>
        <w:t>- программы для манипуляции с сегментами изображений, изменения цвета, палитры;</w:t>
      </w:r>
    </w:p>
    <w:p w:rsidR="00A43E6A" w:rsidRDefault="00A43E6A" w:rsidP="00A43E6A">
      <w:pPr>
        <w:pStyle w:val="a3"/>
        <w:spacing w:before="0" w:beforeAutospacing="0" w:after="0" w:afterAutospacing="0"/>
        <w:rPr>
          <w:rFonts w:ascii="&amp;quot" w:hAnsi="&amp;quot"/>
        </w:rPr>
      </w:pPr>
      <w:r>
        <w:rPr>
          <w:rFonts w:ascii="&amp;quot" w:hAnsi="&amp;quot"/>
        </w:rPr>
        <w:t>- программы для реализации гипертекстов и др.</w:t>
      </w:r>
    </w:p>
    <w:p w:rsidR="00A43E6A" w:rsidRDefault="00A43E6A" w:rsidP="00A43E6A">
      <w:pPr>
        <w:pStyle w:val="a3"/>
        <w:spacing w:before="0" w:beforeAutospacing="0" w:after="0" w:afterAutospacing="0"/>
        <w:rPr>
          <w:rFonts w:ascii="&amp;quot" w:hAnsi="&amp;quot"/>
        </w:rPr>
      </w:pPr>
    </w:p>
    <w:tbl>
      <w:tblPr>
        <w:tblW w:w="16072" w:type="dxa"/>
        <w:tblInd w:w="-142" w:type="dxa"/>
        <w:tblCellMar>
          <w:top w:w="15" w:type="dxa"/>
          <w:left w:w="15" w:type="dxa"/>
          <w:bottom w:w="15" w:type="dxa"/>
          <w:right w:w="15" w:type="dxa"/>
        </w:tblCellMar>
        <w:tblLook w:val="04A0" w:firstRow="1" w:lastRow="0" w:firstColumn="1" w:lastColumn="0" w:noHBand="0" w:noVBand="1"/>
      </w:tblPr>
      <w:tblGrid>
        <w:gridCol w:w="466"/>
        <w:gridCol w:w="7641"/>
        <w:gridCol w:w="4651"/>
        <w:gridCol w:w="3314"/>
      </w:tblGrid>
      <w:tr w:rsidR="004E5B65" w:rsidRPr="004E5B65" w:rsidTr="004E5B65">
        <w:tc>
          <w:tcPr>
            <w:tcW w:w="8107" w:type="dxa"/>
            <w:gridSpan w:val="2"/>
            <w:hideMark/>
          </w:tcPr>
          <w:p w:rsidR="004E5B65" w:rsidRPr="004E5B65" w:rsidRDefault="004E5B65" w:rsidP="004E5B65">
            <w:pPr>
              <w:spacing w:after="0" w:line="240" w:lineRule="auto"/>
              <w:jc w:val="center"/>
              <w:rPr>
                <w:rFonts w:ascii="Times New Roman" w:eastAsia="Times New Roman" w:hAnsi="Times New Roman" w:cs="Times New Roman"/>
                <w:b/>
                <w:sz w:val="24"/>
                <w:szCs w:val="24"/>
                <w:lang w:eastAsia="ru-RU"/>
              </w:rPr>
            </w:pPr>
            <w:r w:rsidRPr="004E5B65">
              <w:rPr>
                <w:rFonts w:ascii="Times New Roman" w:eastAsia="Times New Roman" w:hAnsi="Times New Roman" w:cs="Times New Roman"/>
                <w:b/>
                <w:sz w:val="24"/>
                <w:szCs w:val="24"/>
                <w:lang w:eastAsia="ru-RU"/>
              </w:rPr>
              <w:t>Тест по теме:</w:t>
            </w:r>
          </w:p>
          <w:p w:rsidR="004E5B65" w:rsidRPr="004E5B65" w:rsidRDefault="004E5B65" w:rsidP="004E5B65">
            <w:pPr>
              <w:spacing w:after="0" w:line="240" w:lineRule="auto"/>
              <w:jc w:val="center"/>
              <w:rPr>
                <w:rFonts w:ascii="Times New Roman" w:eastAsia="Times New Roman" w:hAnsi="Times New Roman" w:cs="Times New Roman"/>
                <w:b/>
                <w:sz w:val="24"/>
                <w:szCs w:val="24"/>
                <w:lang w:eastAsia="ru-RU"/>
              </w:rPr>
            </w:pPr>
            <w:r w:rsidRPr="004E5B65">
              <w:rPr>
                <w:rFonts w:ascii="Times New Roman" w:eastAsia="Times New Roman" w:hAnsi="Times New Roman" w:cs="Times New Roman"/>
                <w:b/>
                <w:sz w:val="24"/>
                <w:szCs w:val="24"/>
                <w:lang w:eastAsia="ru-RU"/>
              </w:rPr>
              <w:t>«Технические и программные средства мультимедиа технологий»</w:t>
            </w:r>
          </w:p>
        </w:tc>
        <w:tc>
          <w:tcPr>
            <w:tcW w:w="4651" w:type="dxa"/>
          </w:tcPr>
          <w:p w:rsidR="004E5B65" w:rsidRPr="004E5B65" w:rsidRDefault="004E5B65" w:rsidP="004E5B65">
            <w:pPr>
              <w:spacing w:after="0" w:line="240" w:lineRule="auto"/>
              <w:rPr>
                <w:rFonts w:ascii="Times New Roman" w:eastAsia="Times New Roman" w:hAnsi="Times New Roman" w:cs="Times New Roman"/>
                <w:b/>
                <w:sz w:val="24"/>
                <w:szCs w:val="24"/>
                <w:lang w:eastAsia="ru-RU"/>
              </w:rPr>
            </w:pPr>
          </w:p>
        </w:tc>
        <w:tc>
          <w:tcPr>
            <w:tcW w:w="3314" w:type="dxa"/>
            <w:tcBorders>
              <w:top w:val="single" w:sz="6" w:space="0" w:color="000000"/>
              <w:left w:val="single" w:sz="6" w:space="0" w:color="000000"/>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8107" w:type="dxa"/>
            <w:gridSpan w:val="2"/>
            <w:hideMark/>
          </w:tcPr>
          <w:p w:rsidR="004E5B65" w:rsidRPr="004E5B65" w:rsidRDefault="004E5B65" w:rsidP="004E5B65">
            <w:pPr>
              <w:spacing w:after="0" w:line="240" w:lineRule="auto"/>
              <w:jc w:val="center"/>
              <w:rPr>
                <w:rFonts w:ascii="Times New Roman" w:eastAsia="Times New Roman" w:hAnsi="Times New Roman" w:cs="Times New Roman"/>
                <w:b/>
                <w:sz w:val="24"/>
                <w:szCs w:val="24"/>
                <w:lang w:eastAsia="ru-RU"/>
              </w:rPr>
            </w:pPr>
          </w:p>
        </w:tc>
        <w:tc>
          <w:tcPr>
            <w:tcW w:w="4651" w:type="dxa"/>
          </w:tcPr>
          <w:p w:rsidR="004E5B65" w:rsidRPr="004E5B65" w:rsidRDefault="004E5B65" w:rsidP="004E5B65">
            <w:pPr>
              <w:spacing w:after="0" w:line="240" w:lineRule="auto"/>
              <w:rPr>
                <w:rFonts w:ascii="Times New Roman" w:eastAsia="Times New Roman" w:hAnsi="Times New Roman" w:cs="Times New Roman"/>
                <w:b/>
                <w:sz w:val="24"/>
                <w:szCs w:val="24"/>
                <w:lang w:eastAsia="ru-RU"/>
              </w:rPr>
            </w:pPr>
          </w:p>
        </w:tc>
        <w:tc>
          <w:tcPr>
            <w:tcW w:w="3314" w:type="dxa"/>
            <w:tcBorders>
              <w:top w:val="single" w:sz="6" w:space="0" w:color="000000"/>
              <w:left w:val="single" w:sz="6" w:space="0" w:color="000000"/>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b/>
                <w:bCs/>
                <w:sz w:val="24"/>
                <w:szCs w:val="24"/>
                <w:lang w:eastAsia="ru-RU"/>
              </w:rPr>
              <w:t>1.</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b/>
                <w:bCs/>
                <w:sz w:val="24"/>
                <w:szCs w:val="24"/>
                <w:lang w:eastAsia="ru-RU"/>
              </w:rPr>
              <w:t>Компьютерные презентации – это …</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single" w:sz="6" w:space="0" w:color="000000"/>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lastRenderedPageBreak/>
              <w:t>А</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последовательность шаблонов;</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single" w:sz="6" w:space="0" w:color="000000"/>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Б</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последовательность слайдов;</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single" w:sz="6" w:space="0" w:color="000000"/>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В</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последовательность эффектов анимации.</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8107" w:type="dxa"/>
            <w:gridSpan w:val="2"/>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7965" w:type="dxa"/>
            <w:gridSpan w:val="2"/>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b/>
                <w:bCs/>
                <w:sz w:val="24"/>
                <w:szCs w:val="24"/>
                <w:lang w:eastAsia="ru-RU"/>
              </w:rPr>
              <w:t>2.</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b/>
                <w:bCs/>
                <w:sz w:val="24"/>
                <w:szCs w:val="24"/>
                <w:lang w:eastAsia="ru-RU"/>
              </w:rPr>
              <w:t>Для показа презентации нужно</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nil"/>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А</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нажать клавишу ;</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nil"/>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Б</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нажать клавишу ;</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nil"/>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В</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нажать клавишу .</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nil"/>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8107" w:type="dxa"/>
            <w:gridSpan w:val="2"/>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7965" w:type="dxa"/>
            <w:gridSpan w:val="2"/>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b/>
                <w:bCs/>
                <w:sz w:val="24"/>
                <w:szCs w:val="24"/>
                <w:lang w:eastAsia="ru-RU"/>
              </w:rPr>
              <w:t>3.</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b/>
                <w:bCs/>
                <w:sz w:val="24"/>
                <w:szCs w:val="24"/>
                <w:lang w:eastAsia="ru-RU"/>
              </w:rPr>
              <w:t>Какие презентации считаются непрерывными?</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nil"/>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А</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Презентации, в которых можно произвольно выбирать порядок представления информации и время демонстрации каждого слайда.</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nil"/>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Б</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Презентации, в которых задан сценарий изложения информации и изменить его можно незначительно используя гиперссылки, но можно произвольно выбирать время демонстрации каждого слайда.</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nil"/>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В</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Презентации, в которых жёстко задан порядок представления материала и жёстко задано время демонстрации каждого слайда и всей презентации. Обычно они выполняются в автоматическом режиме.</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nil"/>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b/>
                <w:bCs/>
                <w:sz w:val="24"/>
                <w:szCs w:val="24"/>
                <w:lang w:eastAsia="ru-RU"/>
              </w:rPr>
              <w:t>4.</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b/>
                <w:bCs/>
                <w:sz w:val="24"/>
                <w:szCs w:val="24"/>
                <w:lang w:eastAsia="ru-RU"/>
              </w:rPr>
              <w:t>Какое устройство преобразует звук в электрический переменный ток?</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nil"/>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А</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Громкоговоритель, наушник.</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nil"/>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Б</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roofErr w:type="spellStart"/>
            <w:r w:rsidRPr="004E5B65">
              <w:rPr>
                <w:rFonts w:ascii="Times New Roman" w:eastAsia="Times New Roman" w:hAnsi="Times New Roman" w:cs="Times New Roman"/>
                <w:sz w:val="24"/>
                <w:szCs w:val="24"/>
                <w:lang w:eastAsia="ru-RU"/>
              </w:rPr>
              <w:t>Аналого</w:t>
            </w:r>
            <w:proofErr w:type="spellEnd"/>
            <w:r w:rsidRPr="004E5B65">
              <w:rPr>
                <w:rFonts w:ascii="Times New Roman" w:eastAsia="Times New Roman" w:hAnsi="Times New Roman" w:cs="Times New Roman"/>
                <w:sz w:val="24"/>
                <w:szCs w:val="24"/>
                <w:lang w:eastAsia="ru-RU"/>
              </w:rPr>
              <w:t xml:space="preserve"> цифровой преобразователь (АЦП).</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nil"/>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В</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Микрофон.</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nil"/>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A219AC">
        <w:trPr>
          <w:trHeight w:val="101"/>
        </w:trPr>
        <w:tc>
          <w:tcPr>
            <w:tcW w:w="8107" w:type="dxa"/>
            <w:gridSpan w:val="2"/>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7965" w:type="dxa"/>
            <w:gridSpan w:val="2"/>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b/>
                <w:bCs/>
                <w:sz w:val="24"/>
                <w:szCs w:val="24"/>
                <w:lang w:eastAsia="ru-RU"/>
              </w:rPr>
              <w:t>5.</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b/>
                <w:bCs/>
                <w:sz w:val="24"/>
                <w:szCs w:val="24"/>
                <w:lang w:eastAsia="ru-RU"/>
              </w:rPr>
              <w:t>Какие виды информации могут одновременно использоваться в мультимедиа?</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nil"/>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А</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Текстовая.</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nil"/>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Б</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Звуковая.</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nil"/>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В</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Анимация.</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nil"/>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Г</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Видео.</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nil"/>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r w:rsidR="004E5B65" w:rsidRPr="004E5B65" w:rsidTr="004E5B65">
        <w:tc>
          <w:tcPr>
            <w:tcW w:w="466"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Д</w:t>
            </w:r>
          </w:p>
        </w:tc>
        <w:tc>
          <w:tcPr>
            <w:tcW w:w="7641" w:type="dxa"/>
            <w:hideMark/>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r w:rsidRPr="004E5B65">
              <w:rPr>
                <w:rFonts w:ascii="Times New Roman" w:eastAsia="Times New Roman" w:hAnsi="Times New Roman" w:cs="Times New Roman"/>
                <w:sz w:val="24"/>
                <w:szCs w:val="24"/>
                <w:lang w:eastAsia="ru-RU"/>
              </w:rPr>
              <w:t>Рисунки.</w:t>
            </w:r>
          </w:p>
        </w:tc>
        <w:tc>
          <w:tcPr>
            <w:tcW w:w="4651" w:type="dxa"/>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c>
          <w:tcPr>
            <w:tcW w:w="3314" w:type="dxa"/>
            <w:tcBorders>
              <w:top w:val="single" w:sz="6" w:space="0" w:color="000000"/>
              <w:left w:val="nil"/>
              <w:bottom w:val="single" w:sz="6" w:space="0" w:color="000000"/>
              <w:right w:val="single" w:sz="6" w:space="0" w:color="000000"/>
            </w:tcBorders>
          </w:tcPr>
          <w:p w:rsidR="004E5B65" w:rsidRPr="004E5B65" w:rsidRDefault="004E5B65" w:rsidP="004E5B65">
            <w:pPr>
              <w:spacing w:after="0" w:line="240" w:lineRule="auto"/>
              <w:rPr>
                <w:rFonts w:ascii="Times New Roman" w:eastAsia="Times New Roman" w:hAnsi="Times New Roman" w:cs="Times New Roman"/>
                <w:sz w:val="24"/>
                <w:szCs w:val="24"/>
                <w:lang w:eastAsia="ru-RU"/>
              </w:rPr>
            </w:pPr>
          </w:p>
        </w:tc>
      </w:tr>
    </w:tbl>
    <w:p w:rsidR="00E963B7" w:rsidRPr="00096A96" w:rsidRDefault="00A219AC" w:rsidP="00E963B7">
      <w:pPr>
        <w:spacing w:after="0"/>
        <w:rPr>
          <w:rFonts w:ascii="Times New Roman" w:hAnsi="Times New Roman"/>
          <w:b/>
          <w:sz w:val="24"/>
          <w:szCs w:val="24"/>
        </w:rPr>
      </w:pPr>
      <w:r w:rsidRPr="00096A96">
        <w:rPr>
          <w:rFonts w:ascii="Times New Roman" w:hAnsi="Times New Roman"/>
          <w:b/>
          <w:sz w:val="24"/>
          <w:szCs w:val="24"/>
        </w:rPr>
        <w:t>Домашнее задание:</w:t>
      </w:r>
      <w:r w:rsidR="00E963B7" w:rsidRPr="00096A96">
        <w:rPr>
          <w:rFonts w:ascii="Times New Roman" w:hAnsi="Times New Roman"/>
          <w:b/>
          <w:sz w:val="24"/>
          <w:szCs w:val="24"/>
        </w:rPr>
        <w:t xml:space="preserve"> Выучить конспект. Ответить на контрольные вопросы: </w:t>
      </w:r>
    </w:p>
    <w:p w:rsidR="00A219AC" w:rsidRPr="00E963B7" w:rsidRDefault="00E963B7" w:rsidP="00E963B7">
      <w:pPr>
        <w:pStyle w:val="a5"/>
        <w:numPr>
          <w:ilvl w:val="0"/>
          <w:numId w:val="2"/>
        </w:numPr>
        <w:spacing w:after="0"/>
        <w:rPr>
          <w:rFonts w:ascii="Times New Roman" w:hAnsi="Times New Roman"/>
          <w:sz w:val="24"/>
          <w:szCs w:val="24"/>
        </w:rPr>
      </w:pPr>
      <w:r w:rsidRPr="00E963B7">
        <w:rPr>
          <w:rFonts w:ascii="Times New Roman" w:hAnsi="Times New Roman"/>
          <w:sz w:val="24"/>
          <w:szCs w:val="24"/>
        </w:rPr>
        <w:t>Что такое мультимедиа?</w:t>
      </w:r>
    </w:p>
    <w:p w:rsidR="00E963B7" w:rsidRDefault="00E963B7" w:rsidP="00E963B7">
      <w:pPr>
        <w:pStyle w:val="a5"/>
        <w:numPr>
          <w:ilvl w:val="0"/>
          <w:numId w:val="2"/>
        </w:numPr>
        <w:spacing w:after="0"/>
        <w:rPr>
          <w:rFonts w:ascii="Times New Roman" w:hAnsi="Times New Roman"/>
          <w:sz w:val="24"/>
          <w:szCs w:val="24"/>
        </w:rPr>
      </w:pPr>
      <w:r>
        <w:rPr>
          <w:rFonts w:ascii="Times New Roman" w:hAnsi="Times New Roman"/>
          <w:sz w:val="24"/>
          <w:szCs w:val="24"/>
        </w:rPr>
        <w:t>Какие средства относятся к аппаратным средствам мультимедиа?</w:t>
      </w:r>
    </w:p>
    <w:p w:rsidR="00E963B7" w:rsidRPr="00E963B7" w:rsidRDefault="00E963B7" w:rsidP="00E963B7">
      <w:pPr>
        <w:pStyle w:val="a5"/>
        <w:numPr>
          <w:ilvl w:val="0"/>
          <w:numId w:val="2"/>
        </w:numPr>
        <w:spacing w:after="0"/>
        <w:rPr>
          <w:rFonts w:ascii="Times New Roman" w:hAnsi="Times New Roman"/>
          <w:sz w:val="24"/>
          <w:szCs w:val="24"/>
        </w:rPr>
      </w:pPr>
      <w:r>
        <w:rPr>
          <w:rFonts w:ascii="Times New Roman" w:hAnsi="Times New Roman"/>
          <w:sz w:val="24"/>
          <w:szCs w:val="24"/>
        </w:rPr>
        <w:t xml:space="preserve">Какие средства относятся к программным средствам </w:t>
      </w:r>
      <w:proofErr w:type="spellStart"/>
      <w:r>
        <w:rPr>
          <w:rFonts w:ascii="Times New Roman" w:hAnsi="Times New Roman"/>
          <w:sz w:val="24"/>
          <w:szCs w:val="24"/>
        </w:rPr>
        <w:t>мулитмедиа</w:t>
      </w:r>
      <w:proofErr w:type="spellEnd"/>
      <w:r>
        <w:rPr>
          <w:rFonts w:ascii="Times New Roman" w:hAnsi="Times New Roman"/>
          <w:sz w:val="24"/>
          <w:szCs w:val="24"/>
        </w:rPr>
        <w:t>?</w:t>
      </w:r>
    </w:p>
    <w:p w:rsidR="00E963B7" w:rsidRPr="00A219AC" w:rsidRDefault="00E963B7" w:rsidP="00A219AC">
      <w:pPr>
        <w:jc w:val="center"/>
        <w:rPr>
          <w:rFonts w:ascii="Times New Roman" w:hAnsi="Times New Roman"/>
          <w:sz w:val="32"/>
          <w:szCs w:val="32"/>
        </w:rPr>
      </w:pPr>
    </w:p>
    <w:p w:rsidR="00096A96" w:rsidRDefault="00096A96" w:rsidP="00A219AC">
      <w:pPr>
        <w:jc w:val="center"/>
        <w:rPr>
          <w:rFonts w:ascii="Times New Roman" w:hAnsi="Times New Roman"/>
          <w:sz w:val="32"/>
          <w:szCs w:val="32"/>
        </w:rPr>
      </w:pPr>
    </w:p>
    <w:p w:rsidR="00096A96" w:rsidRDefault="00096A96" w:rsidP="00A219AC">
      <w:pPr>
        <w:jc w:val="center"/>
        <w:rPr>
          <w:rFonts w:ascii="Times New Roman" w:hAnsi="Times New Roman"/>
          <w:sz w:val="32"/>
          <w:szCs w:val="32"/>
        </w:rPr>
      </w:pPr>
    </w:p>
    <w:p w:rsidR="00096A96" w:rsidRDefault="00096A96" w:rsidP="00A219AC">
      <w:pPr>
        <w:jc w:val="center"/>
        <w:rPr>
          <w:rFonts w:ascii="Times New Roman" w:hAnsi="Times New Roman"/>
          <w:sz w:val="32"/>
          <w:szCs w:val="32"/>
        </w:rPr>
      </w:pPr>
    </w:p>
    <w:p w:rsidR="00096A96" w:rsidRDefault="00096A96" w:rsidP="00A219AC">
      <w:pPr>
        <w:jc w:val="center"/>
        <w:rPr>
          <w:rFonts w:ascii="Times New Roman" w:hAnsi="Times New Roman"/>
          <w:sz w:val="32"/>
          <w:szCs w:val="32"/>
        </w:rPr>
      </w:pPr>
    </w:p>
    <w:p w:rsidR="00096A96" w:rsidRDefault="00096A96" w:rsidP="00A219AC">
      <w:pPr>
        <w:jc w:val="center"/>
        <w:rPr>
          <w:rFonts w:ascii="Times New Roman" w:hAnsi="Times New Roman"/>
          <w:sz w:val="32"/>
          <w:szCs w:val="32"/>
        </w:rPr>
      </w:pPr>
    </w:p>
    <w:p w:rsidR="00096A96" w:rsidRDefault="00096A96" w:rsidP="00A219AC">
      <w:pPr>
        <w:jc w:val="center"/>
        <w:rPr>
          <w:rFonts w:ascii="Times New Roman" w:hAnsi="Times New Roman"/>
          <w:sz w:val="32"/>
          <w:szCs w:val="32"/>
        </w:rPr>
      </w:pPr>
    </w:p>
    <w:p w:rsidR="00096A96" w:rsidRDefault="00096A96" w:rsidP="00A219AC">
      <w:pPr>
        <w:jc w:val="center"/>
        <w:rPr>
          <w:rFonts w:ascii="Times New Roman" w:hAnsi="Times New Roman"/>
          <w:sz w:val="32"/>
          <w:szCs w:val="32"/>
        </w:rPr>
      </w:pPr>
    </w:p>
    <w:p w:rsidR="00A219AC" w:rsidRPr="00A219AC" w:rsidRDefault="00096A96" w:rsidP="00A219AC">
      <w:pPr>
        <w:jc w:val="center"/>
        <w:rPr>
          <w:rFonts w:ascii="Times New Roman" w:hAnsi="Times New Roman"/>
          <w:sz w:val="32"/>
          <w:szCs w:val="32"/>
        </w:rPr>
      </w:pPr>
      <w:r>
        <w:rPr>
          <w:rFonts w:ascii="Times New Roman" w:hAnsi="Times New Roman"/>
          <w:sz w:val="32"/>
          <w:szCs w:val="32"/>
        </w:rPr>
        <w:lastRenderedPageBreak/>
        <w:t xml:space="preserve">Д/З </w:t>
      </w:r>
      <w:r w:rsidR="00A219AC" w:rsidRPr="00A219AC">
        <w:rPr>
          <w:rFonts w:ascii="Times New Roman" w:hAnsi="Times New Roman"/>
          <w:sz w:val="32"/>
          <w:szCs w:val="32"/>
        </w:rPr>
        <w:t>Решить кроссворд на тему «Информационные технологии</w:t>
      </w:r>
      <w:r w:rsidR="00A219AC">
        <w:rPr>
          <w:rFonts w:ascii="Times New Roman" w:hAnsi="Times New Roman"/>
          <w:sz w:val="32"/>
          <w:szCs w:val="32"/>
        </w:rPr>
        <w:t>»</w:t>
      </w:r>
    </w:p>
    <w:p w:rsidR="00A219AC" w:rsidRDefault="00096A96" w:rsidP="00A219AC">
      <w:pPr>
        <w:jc w:val="center"/>
        <w:rPr>
          <w:rFonts w:ascii="Times New Roman" w:hAnsi="Times New Roman"/>
          <w:b/>
          <w:sz w:val="48"/>
          <w:szCs w:val="48"/>
          <w:u w:val="single"/>
        </w:rPr>
      </w:pPr>
      <w:bookmarkStart w:id="0" w:name="_GoBack"/>
      <w:r w:rsidRPr="00A219AC">
        <w:rPr>
          <w:rFonts w:ascii="Times New Roman" w:hAnsi="Times New Roman"/>
          <w:noProof/>
          <w:sz w:val="32"/>
          <w:szCs w:val="32"/>
          <w:lang w:eastAsia="ru-RU"/>
        </w:rPr>
        <w:drawing>
          <wp:anchor distT="0" distB="0" distL="114300" distR="114300" simplePos="0" relativeHeight="251660288" behindDoc="0" locked="0" layoutInCell="1" allowOverlap="1" wp14:anchorId="761CEC90" wp14:editId="4EAC371B">
            <wp:simplePos x="0" y="0"/>
            <wp:positionH relativeFrom="margin">
              <wp:align>right</wp:align>
            </wp:positionH>
            <wp:positionV relativeFrom="margin">
              <wp:posOffset>911225</wp:posOffset>
            </wp:positionV>
            <wp:extent cx="6664960" cy="6324600"/>
            <wp:effectExtent l="0" t="0" r="254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1">
                      <a:extLst>
                        <a:ext uri="{28A0092B-C50C-407E-A947-70E740481C1C}">
                          <a14:useLocalDpi xmlns:a14="http://schemas.microsoft.com/office/drawing/2010/main" val="0"/>
                        </a:ext>
                      </a:extLst>
                    </a:blip>
                    <a:srcRect l="31549" t="18401" r="17448" b="20070"/>
                    <a:stretch>
                      <a:fillRect/>
                    </a:stretch>
                  </pic:blipFill>
                  <pic:spPr bwMode="auto">
                    <a:xfrm>
                      <a:off x="0" y="0"/>
                      <a:ext cx="6664960" cy="63246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A219AC" w:rsidRDefault="00A219AC" w:rsidP="00A219AC">
      <w:pPr>
        <w:jc w:val="both"/>
        <w:rPr>
          <w:rFonts w:ascii="Times New Roman" w:hAnsi="Times New Roman"/>
          <w:b/>
          <w:sz w:val="28"/>
          <w:szCs w:val="28"/>
          <w:u w:val="single"/>
        </w:rPr>
      </w:pPr>
    </w:p>
    <w:p w:rsidR="00A219AC" w:rsidRDefault="00A219AC" w:rsidP="00A219AC">
      <w:pPr>
        <w:jc w:val="both"/>
        <w:rPr>
          <w:rFonts w:ascii="Times New Roman" w:hAnsi="Times New Roman"/>
          <w:b/>
          <w:sz w:val="28"/>
          <w:szCs w:val="28"/>
          <w:u w:val="single"/>
        </w:rPr>
      </w:pPr>
    </w:p>
    <w:p w:rsidR="00A219AC" w:rsidRDefault="00A219AC" w:rsidP="00A219AC">
      <w:pPr>
        <w:jc w:val="both"/>
        <w:rPr>
          <w:rFonts w:ascii="Times New Roman" w:hAnsi="Times New Roman"/>
          <w:b/>
          <w:sz w:val="28"/>
          <w:szCs w:val="28"/>
          <w:u w:val="single"/>
        </w:rPr>
      </w:pPr>
    </w:p>
    <w:p w:rsidR="00A219AC" w:rsidRPr="00491ABC" w:rsidRDefault="00A219AC" w:rsidP="00A219AC">
      <w:pPr>
        <w:jc w:val="both"/>
        <w:rPr>
          <w:rFonts w:ascii="Times New Roman" w:hAnsi="Times New Roman"/>
          <w:b/>
          <w:sz w:val="26"/>
          <w:szCs w:val="26"/>
          <w:u w:val="single"/>
        </w:rPr>
      </w:pPr>
      <w:r w:rsidRPr="00491ABC">
        <w:rPr>
          <w:rFonts w:ascii="Times New Roman" w:hAnsi="Times New Roman"/>
          <w:b/>
          <w:sz w:val="26"/>
          <w:szCs w:val="26"/>
          <w:u w:val="single"/>
        </w:rPr>
        <w:t xml:space="preserve">Вопросы по горизонтали: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3. Стартовый сайт, предлагающий пользователю доступ к </w:t>
      </w:r>
      <w:proofErr w:type="gramStart"/>
      <w:r w:rsidRPr="00491ABC">
        <w:rPr>
          <w:rFonts w:ascii="Times New Roman" w:hAnsi="Times New Roman"/>
          <w:sz w:val="26"/>
          <w:szCs w:val="26"/>
        </w:rPr>
        <w:t>информационным  ресурсам</w:t>
      </w:r>
      <w:proofErr w:type="gramEnd"/>
      <w:r w:rsidRPr="00491ABC">
        <w:rPr>
          <w:rFonts w:ascii="Times New Roman" w:hAnsi="Times New Roman"/>
          <w:sz w:val="26"/>
          <w:szCs w:val="26"/>
        </w:rPr>
        <w:t xml:space="preserve"> в форме каталогов, новостей и обзоров.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6. Устройство для вывода информации на печать.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8. Важнейшая характеристика машинной памяти.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10. Комплекс операций, производимых над информацией в ЭВМ.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lastRenderedPageBreak/>
        <w:t xml:space="preserve">12. Одна из операций ЭВМ.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14. Определенное количество информации, имеющее имя и хранящееся в долговременной памяти.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16. Операция преобразования знаков или групп знаков одной знаковой системы в знаки или группы знаков другой знаковой системы.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17. Последовательность команд, которые выполняет компьютер в процессе обработки данных.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18. </w:t>
      </w:r>
      <w:proofErr w:type="gramStart"/>
      <w:r w:rsidRPr="00491ABC">
        <w:rPr>
          <w:rFonts w:ascii="Times New Roman" w:hAnsi="Times New Roman"/>
          <w:sz w:val="26"/>
          <w:szCs w:val="26"/>
        </w:rPr>
        <w:t>В  программе</w:t>
      </w:r>
      <w:proofErr w:type="gramEnd"/>
      <w:r w:rsidRPr="00491ABC">
        <w:rPr>
          <w:rFonts w:ascii="Times New Roman" w:hAnsi="Times New Roman"/>
          <w:sz w:val="26"/>
          <w:szCs w:val="26"/>
        </w:rPr>
        <w:t xml:space="preserve"> представлена именем и служит для обращения к данным определенного типа.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20. Упорядочение записей базы данных по значениям одного из полей.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22. Величина, не изменяющаяся в ходе работы программы. </w:t>
      </w:r>
    </w:p>
    <w:p w:rsidR="00A219AC" w:rsidRPr="00491ABC" w:rsidRDefault="00A219AC" w:rsidP="00A219AC">
      <w:pPr>
        <w:spacing w:after="0" w:line="240" w:lineRule="auto"/>
        <w:jc w:val="both"/>
        <w:rPr>
          <w:rFonts w:ascii="Times New Roman" w:hAnsi="Times New Roman"/>
          <w:sz w:val="26"/>
          <w:szCs w:val="26"/>
        </w:rPr>
      </w:pPr>
    </w:p>
    <w:p w:rsidR="00A219AC" w:rsidRPr="00491ABC" w:rsidRDefault="00A219AC" w:rsidP="00A219AC">
      <w:pPr>
        <w:spacing w:after="0" w:line="240" w:lineRule="auto"/>
        <w:jc w:val="both"/>
        <w:rPr>
          <w:rFonts w:ascii="Times New Roman" w:hAnsi="Times New Roman"/>
          <w:b/>
          <w:sz w:val="26"/>
          <w:szCs w:val="26"/>
          <w:u w:val="single"/>
        </w:rPr>
      </w:pPr>
      <w:r w:rsidRPr="00491ABC">
        <w:rPr>
          <w:rFonts w:ascii="Times New Roman" w:hAnsi="Times New Roman"/>
          <w:b/>
          <w:sz w:val="26"/>
          <w:szCs w:val="26"/>
          <w:u w:val="single"/>
        </w:rPr>
        <w:t xml:space="preserve">Вопросы по вертикали: </w:t>
      </w:r>
    </w:p>
    <w:p w:rsidR="00A219AC" w:rsidRPr="00491ABC" w:rsidRDefault="00A219AC" w:rsidP="00A219AC">
      <w:pPr>
        <w:spacing w:after="0" w:line="240" w:lineRule="auto"/>
        <w:jc w:val="both"/>
        <w:rPr>
          <w:rFonts w:ascii="Times New Roman" w:hAnsi="Times New Roman"/>
          <w:sz w:val="26"/>
          <w:szCs w:val="26"/>
        </w:rPr>
      </w:pP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1. </w:t>
      </w:r>
      <w:proofErr w:type="gramStart"/>
      <w:r w:rsidRPr="00491ABC">
        <w:rPr>
          <w:rFonts w:ascii="Times New Roman" w:hAnsi="Times New Roman"/>
          <w:sz w:val="26"/>
          <w:szCs w:val="26"/>
        </w:rPr>
        <w:t>Обеспечивает  модуляцию</w:t>
      </w:r>
      <w:proofErr w:type="gramEnd"/>
      <w:r w:rsidRPr="00491ABC">
        <w:rPr>
          <w:rFonts w:ascii="Times New Roman" w:hAnsi="Times New Roman"/>
          <w:sz w:val="26"/>
          <w:szCs w:val="26"/>
        </w:rPr>
        <w:t xml:space="preserve"> и демодуляцию сигнала при его передаче по телефонным линиям.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2. Двумерный массив точек, упорядоченных в строки и столбцы, который используется создания изображения на экране монитора.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4. Знак алфавита языка программирования.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5. Устройство вывода дисплея.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7. Преобразование непрерывных изображений и звука в набор дискретных значений в форме кодов.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9. Приспособление для крепления и соединения электронных элементов.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11. Является минимальным адресуемым элементом на жестком диске, который содержит несколько секторов.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13. Минимальный участок изображения, цвет которого можно задать независимым образом.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15. Алгоритмический язык высокого уровня.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18. Процесс нахождения в файле необходимой информации.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19. Объект, представляющий собой окно на экране, в котором размещаются управляющие элементы. </w:t>
      </w:r>
    </w:p>
    <w:p w:rsidR="00A219AC" w:rsidRPr="00491ABC" w:rsidRDefault="00A219AC" w:rsidP="00A219AC">
      <w:pPr>
        <w:spacing w:after="0" w:line="240" w:lineRule="auto"/>
        <w:jc w:val="both"/>
        <w:rPr>
          <w:rFonts w:ascii="Times New Roman" w:hAnsi="Times New Roman"/>
          <w:sz w:val="26"/>
          <w:szCs w:val="26"/>
        </w:rPr>
      </w:pPr>
      <w:r w:rsidRPr="00491ABC">
        <w:rPr>
          <w:rFonts w:ascii="Times New Roman" w:hAnsi="Times New Roman"/>
          <w:sz w:val="26"/>
          <w:szCs w:val="26"/>
        </w:rPr>
        <w:t xml:space="preserve">21. Название информации, представленной в компьютерной форме и обрабатываемой на компьютере. </w:t>
      </w:r>
    </w:p>
    <w:p w:rsidR="004E5B65" w:rsidRPr="004E5B65" w:rsidRDefault="00A219AC" w:rsidP="00A219AC">
      <w:pPr>
        <w:shd w:val="clear" w:color="auto" w:fill="FFFFFF"/>
        <w:spacing w:after="0" w:line="240" w:lineRule="auto"/>
        <w:rPr>
          <w:rFonts w:ascii="Open Sans" w:eastAsia="Times New Roman" w:hAnsi="Open Sans" w:cs="Open Sans"/>
          <w:color w:val="000000"/>
          <w:sz w:val="21"/>
          <w:szCs w:val="21"/>
          <w:lang w:eastAsia="ru-RU"/>
        </w:rPr>
      </w:pPr>
      <w:r w:rsidRPr="00491ABC">
        <w:rPr>
          <w:rFonts w:ascii="Times New Roman" w:hAnsi="Times New Roman"/>
          <w:sz w:val="26"/>
          <w:szCs w:val="26"/>
        </w:rPr>
        <w:t>23. Разъем на материнской плате компьютера, в который устанавливаются платы контрольных устройств (</w:t>
      </w:r>
      <w:proofErr w:type="gramStart"/>
      <w:r w:rsidRPr="00491ABC">
        <w:rPr>
          <w:rFonts w:ascii="Times New Roman" w:hAnsi="Times New Roman"/>
          <w:sz w:val="26"/>
          <w:szCs w:val="26"/>
        </w:rPr>
        <w:t>например,  видеоадаптер</w:t>
      </w:r>
      <w:proofErr w:type="gramEnd"/>
      <w:r w:rsidRPr="00491ABC">
        <w:rPr>
          <w:rFonts w:ascii="Times New Roman" w:hAnsi="Times New Roman"/>
          <w:sz w:val="26"/>
          <w:szCs w:val="26"/>
        </w:rPr>
        <w:t>) и дополнительных устройств</w:t>
      </w:r>
    </w:p>
    <w:p w:rsidR="004E5B65" w:rsidRPr="004E5B65" w:rsidRDefault="004E5B65" w:rsidP="004E5B65">
      <w:pPr>
        <w:shd w:val="clear" w:color="auto" w:fill="FFFFFF"/>
        <w:spacing w:after="0" w:line="240" w:lineRule="auto"/>
        <w:rPr>
          <w:rFonts w:ascii="Open Sans" w:eastAsia="Times New Roman" w:hAnsi="Open Sans" w:cs="Open Sans"/>
          <w:color w:val="000000"/>
          <w:sz w:val="21"/>
          <w:szCs w:val="21"/>
          <w:lang w:eastAsia="ru-RU"/>
        </w:rPr>
      </w:pPr>
    </w:p>
    <w:sectPr w:rsidR="004E5B65" w:rsidRPr="004E5B65" w:rsidSect="00096A96">
      <w:pgSz w:w="11906" w:h="16838"/>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mp;quot">
    <w:altName w:val="Times New Roman"/>
    <w:panose1 w:val="00000000000000000000"/>
    <w:charset w:val="00"/>
    <w:family w:val="roman"/>
    <w:notTrueType/>
    <w:pitch w:val="default"/>
  </w:font>
  <w:font w:name="Open Sans">
    <w:panose1 w:val="020B0606030504020204"/>
    <w:charset w:val="CC"/>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418EC"/>
    <w:multiLevelType w:val="hybridMultilevel"/>
    <w:tmpl w:val="C85045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8AA3588"/>
    <w:multiLevelType w:val="hybridMultilevel"/>
    <w:tmpl w:val="EB665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D5F5926"/>
    <w:multiLevelType w:val="multilevel"/>
    <w:tmpl w:val="8342F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B6A"/>
    <w:rsid w:val="00096A96"/>
    <w:rsid w:val="004E5B65"/>
    <w:rsid w:val="006E4B6A"/>
    <w:rsid w:val="00A1378D"/>
    <w:rsid w:val="00A219AC"/>
    <w:rsid w:val="00A43E6A"/>
    <w:rsid w:val="00D001BA"/>
    <w:rsid w:val="00E34BAB"/>
    <w:rsid w:val="00E963B7"/>
    <w:rsid w:val="00EC16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50B42"/>
  <w15:chartTrackingRefBased/>
  <w15:docId w15:val="{47DF58CA-D0A6-4520-920D-6773FAD36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A43E6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A43E6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next w:val="a"/>
    <w:link w:val="50"/>
    <w:uiPriority w:val="9"/>
    <w:semiHidden/>
    <w:unhideWhenUsed/>
    <w:qFormat/>
    <w:rsid w:val="004E5B65"/>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4E5B6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E4B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E4B6A"/>
    <w:rPr>
      <w:color w:val="0000FF"/>
      <w:u w:val="single"/>
    </w:rPr>
  </w:style>
  <w:style w:type="character" w:customStyle="1" w:styleId="10">
    <w:name w:val="Заголовок 1 Знак"/>
    <w:basedOn w:val="a0"/>
    <w:link w:val="1"/>
    <w:uiPriority w:val="9"/>
    <w:rsid w:val="00A43E6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43E6A"/>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semiHidden/>
    <w:rsid w:val="004E5B65"/>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4E5B65"/>
    <w:rPr>
      <w:rFonts w:asciiTheme="majorHAnsi" w:eastAsiaTheme="majorEastAsia" w:hAnsiTheme="majorHAnsi" w:cstheme="majorBidi"/>
      <w:color w:val="1F4D78" w:themeColor="accent1" w:themeShade="7F"/>
    </w:rPr>
  </w:style>
  <w:style w:type="paragraph" w:customStyle="1" w:styleId="v-file-choose">
    <w:name w:val="v-file-choose"/>
    <w:basedOn w:val="a"/>
    <w:rsid w:val="004E5B65"/>
    <w:pPr>
      <w:shd w:val="clear" w:color="auto" w:fill="FFFFFF"/>
      <w:spacing w:after="300" w:line="240" w:lineRule="auto"/>
    </w:pPr>
    <w:rPr>
      <w:rFonts w:ascii="Times New Roman" w:eastAsia="Times New Roman" w:hAnsi="Times New Roman" w:cs="Times New Roman"/>
      <w:color w:val="232323"/>
      <w:sz w:val="24"/>
      <w:szCs w:val="24"/>
      <w:lang w:eastAsia="ru-RU"/>
    </w:rPr>
  </w:style>
  <w:style w:type="character" w:customStyle="1" w:styleId="dg-libraryrate--title">
    <w:name w:val="dg-library__rate--title"/>
    <w:basedOn w:val="a0"/>
    <w:rsid w:val="004E5B65"/>
  </w:style>
  <w:style w:type="character" w:customStyle="1" w:styleId="dg-libraryrate--number1">
    <w:name w:val="dg-library__rate--number1"/>
    <w:basedOn w:val="a0"/>
    <w:rsid w:val="004E5B65"/>
    <w:rPr>
      <w:b w:val="0"/>
      <w:bCs w:val="0"/>
      <w:color w:val="33AA22"/>
    </w:rPr>
  </w:style>
  <w:style w:type="paragraph" w:styleId="a5">
    <w:name w:val="List Paragraph"/>
    <w:basedOn w:val="a"/>
    <w:uiPriority w:val="34"/>
    <w:qFormat/>
    <w:rsid w:val="00E963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335">
      <w:bodyDiv w:val="1"/>
      <w:marLeft w:val="0"/>
      <w:marRight w:val="0"/>
      <w:marTop w:val="0"/>
      <w:marBottom w:val="0"/>
      <w:divBdr>
        <w:top w:val="none" w:sz="0" w:space="0" w:color="auto"/>
        <w:left w:val="none" w:sz="0" w:space="0" w:color="auto"/>
        <w:bottom w:val="none" w:sz="0" w:space="0" w:color="auto"/>
        <w:right w:val="none" w:sz="0" w:space="0" w:color="auto"/>
      </w:divBdr>
    </w:div>
    <w:div w:id="545684269">
      <w:bodyDiv w:val="1"/>
      <w:marLeft w:val="0"/>
      <w:marRight w:val="0"/>
      <w:marTop w:val="0"/>
      <w:marBottom w:val="0"/>
      <w:divBdr>
        <w:top w:val="none" w:sz="0" w:space="0" w:color="auto"/>
        <w:left w:val="none" w:sz="0" w:space="0" w:color="auto"/>
        <w:bottom w:val="none" w:sz="0" w:space="0" w:color="auto"/>
        <w:right w:val="none" w:sz="0" w:space="0" w:color="auto"/>
      </w:divBdr>
    </w:div>
    <w:div w:id="680284215">
      <w:bodyDiv w:val="1"/>
      <w:marLeft w:val="0"/>
      <w:marRight w:val="0"/>
      <w:marTop w:val="0"/>
      <w:marBottom w:val="0"/>
      <w:divBdr>
        <w:top w:val="none" w:sz="0" w:space="0" w:color="auto"/>
        <w:left w:val="none" w:sz="0" w:space="0" w:color="auto"/>
        <w:bottom w:val="none" w:sz="0" w:space="0" w:color="auto"/>
        <w:right w:val="none" w:sz="0" w:space="0" w:color="auto"/>
      </w:divBdr>
      <w:divsChild>
        <w:div w:id="497767891">
          <w:marLeft w:val="0"/>
          <w:marRight w:val="0"/>
          <w:marTop w:val="225"/>
          <w:marBottom w:val="225"/>
          <w:divBdr>
            <w:top w:val="none" w:sz="0" w:space="0" w:color="auto"/>
            <w:left w:val="none" w:sz="0" w:space="0" w:color="auto"/>
            <w:bottom w:val="none" w:sz="0" w:space="0" w:color="auto"/>
            <w:right w:val="none" w:sz="0" w:space="0" w:color="auto"/>
          </w:divBdr>
          <w:divsChild>
            <w:div w:id="2122218788">
              <w:marLeft w:val="0"/>
              <w:marRight w:val="0"/>
              <w:marTop w:val="0"/>
              <w:marBottom w:val="0"/>
              <w:divBdr>
                <w:top w:val="none" w:sz="0" w:space="0" w:color="auto"/>
                <w:left w:val="none" w:sz="0" w:space="0" w:color="auto"/>
                <w:bottom w:val="none" w:sz="0" w:space="0" w:color="auto"/>
                <w:right w:val="none" w:sz="0" w:space="0" w:color="auto"/>
              </w:divBdr>
            </w:div>
            <w:div w:id="302928969">
              <w:marLeft w:val="0"/>
              <w:marRight w:val="0"/>
              <w:marTop w:val="150"/>
              <w:marBottom w:val="0"/>
              <w:divBdr>
                <w:top w:val="none" w:sz="0" w:space="0" w:color="auto"/>
                <w:left w:val="none" w:sz="0" w:space="0" w:color="auto"/>
                <w:bottom w:val="none" w:sz="0" w:space="0" w:color="auto"/>
                <w:right w:val="none" w:sz="0" w:space="0" w:color="auto"/>
              </w:divBdr>
            </w:div>
          </w:divsChild>
        </w:div>
        <w:div w:id="1930429181">
          <w:marLeft w:val="0"/>
          <w:marRight w:val="0"/>
          <w:marTop w:val="225"/>
          <w:marBottom w:val="225"/>
          <w:divBdr>
            <w:top w:val="none" w:sz="0" w:space="0" w:color="auto"/>
            <w:left w:val="none" w:sz="0" w:space="0" w:color="auto"/>
            <w:bottom w:val="none" w:sz="0" w:space="0" w:color="auto"/>
            <w:right w:val="none" w:sz="0" w:space="0" w:color="auto"/>
          </w:divBdr>
          <w:divsChild>
            <w:div w:id="255947074">
              <w:marLeft w:val="0"/>
              <w:marRight w:val="0"/>
              <w:marTop w:val="0"/>
              <w:marBottom w:val="0"/>
              <w:divBdr>
                <w:top w:val="none" w:sz="0" w:space="0" w:color="auto"/>
                <w:left w:val="none" w:sz="0" w:space="0" w:color="auto"/>
                <w:bottom w:val="none" w:sz="0" w:space="0" w:color="auto"/>
                <w:right w:val="none" w:sz="0" w:space="0" w:color="auto"/>
              </w:divBdr>
            </w:div>
            <w:div w:id="357656096">
              <w:marLeft w:val="0"/>
              <w:marRight w:val="0"/>
              <w:marTop w:val="150"/>
              <w:marBottom w:val="0"/>
              <w:divBdr>
                <w:top w:val="none" w:sz="0" w:space="0" w:color="auto"/>
                <w:left w:val="none" w:sz="0" w:space="0" w:color="auto"/>
                <w:bottom w:val="none" w:sz="0" w:space="0" w:color="auto"/>
                <w:right w:val="none" w:sz="0" w:space="0" w:color="auto"/>
              </w:divBdr>
            </w:div>
          </w:divsChild>
        </w:div>
        <w:div w:id="1027871343">
          <w:marLeft w:val="0"/>
          <w:marRight w:val="0"/>
          <w:marTop w:val="225"/>
          <w:marBottom w:val="225"/>
          <w:divBdr>
            <w:top w:val="none" w:sz="0" w:space="0" w:color="auto"/>
            <w:left w:val="none" w:sz="0" w:space="0" w:color="auto"/>
            <w:bottom w:val="none" w:sz="0" w:space="0" w:color="auto"/>
            <w:right w:val="none" w:sz="0" w:space="0" w:color="auto"/>
          </w:divBdr>
          <w:divsChild>
            <w:div w:id="1000817762">
              <w:marLeft w:val="0"/>
              <w:marRight w:val="0"/>
              <w:marTop w:val="0"/>
              <w:marBottom w:val="0"/>
              <w:divBdr>
                <w:top w:val="none" w:sz="0" w:space="0" w:color="auto"/>
                <w:left w:val="none" w:sz="0" w:space="0" w:color="auto"/>
                <w:bottom w:val="none" w:sz="0" w:space="0" w:color="auto"/>
                <w:right w:val="none" w:sz="0" w:space="0" w:color="auto"/>
              </w:divBdr>
            </w:div>
            <w:div w:id="824709656">
              <w:marLeft w:val="0"/>
              <w:marRight w:val="0"/>
              <w:marTop w:val="150"/>
              <w:marBottom w:val="0"/>
              <w:divBdr>
                <w:top w:val="none" w:sz="0" w:space="0" w:color="auto"/>
                <w:left w:val="none" w:sz="0" w:space="0" w:color="auto"/>
                <w:bottom w:val="none" w:sz="0" w:space="0" w:color="auto"/>
                <w:right w:val="none" w:sz="0" w:space="0" w:color="auto"/>
              </w:divBdr>
            </w:div>
          </w:divsChild>
        </w:div>
        <w:div w:id="518393115">
          <w:marLeft w:val="0"/>
          <w:marRight w:val="0"/>
          <w:marTop w:val="225"/>
          <w:marBottom w:val="225"/>
          <w:divBdr>
            <w:top w:val="none" w:sz="0" w:space="0" w:color="auto"/>
            <w:left w:val="none" w:sz="0" w:space="0" w:color="auto"/>
            <w:bottom w:val="none" w:sz="0" w:space="0" w:color="auto"/>
            <w:right w:val="none" w:sz="0" w:space="0" w:color="auto"/>
          </w:divBdr>
          <w:divsChild>
            <w:div w:id="911698345">
              <w:marLeft w:val="0"/>
              <w:marRight w:val="0"/>
              <w:marTop w:val="0"/>
              <w:marBottom w:val="0"/>
              <w:divBdr>
                <w:top w:val="none" w:sz="0" w:space="0" w:color="auto"/>
                <w:left w:val="none" w:sz="0" w:space="0" w:color="auto"/>
                <w:bottom w:val="none" w:sz="0" w:space="0" w:color="auto"/>
                <w:right w:val="none" w:sz="0" w:space="0" w:color="auto"/>
              </w:divBdr>
            </w:div>
          </w:divsChild>
        </w:div>
        <w:div w:id="136798522">
          <w:marLeft w:val="0"/>
          <w:marRight w:val="0"/>
          <w:marTop w:val="225"/>
          <w:marBottom w:val="225"/>
          <w:divBdr>
            <w:top w:val="none" w:sz="0" w:space="0" w:color="auto"/>
            <w:left w:val="none" w:sz="0" w:space="0" w:color="auto"/>
            <w:bottom w:val="none" w:sz="0" w:space="0" w:color="auto"/>
            <w:right w:val="none" w:sz="0" w:space="0" w:color="auto"/>
          </w:divBdr>
          <w:divsChild>
            <w:div w:id="1091662645">
              <w:marLeft w:val="0"/>
              <w:marRight w:val="0"/>
              <w:marTop w:val="0"/>
              <w:marBottom w:val="0"/>
              <w:divBdr>
                <w:top w:val="none" w:sz="0" w:space="0" w:color="auto"/>
                <w:left w:val="none" w:sz="0" w:space="0" w:color="auto"/>
                <w:bottom w:val="none" w:sz="0" w:space="0" w:color="auto"/>
                <w:right w:val="none" w:sz="0" w:space="0" w:color="auto"/>
              </w:divBdr>
            </w:div>
            <w:div w:id="230652630">
              <w:marLeft w:val="0"/>
              <w:marRight w:val="0"/>
              <w:marTop w:val="150"/>
              <w:marBottom w:val="0"/>
              <w:divBdr>
                <w:top w:val="none" w:sz="0" w:space="0" w:color="auto"/>
                <w:left w:val="none" w:sz="0" w:space="0" w:color="auto"/>
                <w:bottom w:val="none" w:sz="0" w:space="0" w:color="auto"/>
                <w:right w:val="none" w:sz="0" w:space="0" w:color="auto"/>
              </w:divBdr>
            </w:div>
          </w:divsChild>
        </w:div>
        <w:div w:id="548999420">
          <w:marLeft w:val="0"/>
          <w:marRight w:val="0"/>
          <w:marTop w:val="225"/>
          <w:marBottom w:val="225"/>
          <w:divBdr>
            <w:top w:val="none" w:sz="0" w:space="0" w:color="auto"/>
            <w:left w:val="none" w:sz="0" w:space="0" w:color="auto"/>
            <w:bottom w:val="none" w:sz="0" w:space="0" w:color="auto"/>
            <w:right w:val="none" w:sz="0" w:space="0" w:color="auto"/>
          </w:divBdr>
          <w:divsChild>
            <w:div w:id="464083000">
              <w:marLeft w:val="0"/>
              <w:marRight w:val="0"/>
              <w:marTop w:val="0"/>
              <w:marBottom w:val="0"/>
              <w:divBdr>
                <w:top w:val="none" w:sz="0" w:space="0" w:color="auto"/>
                <w:left w:val="none" w:sz="0" w:space="0" w:color="auto"/>
                <w:bottom w:val="none" w:sz="0" w:space="0" w:color="auto"/>
                <w:right w:val="none" w:sz="0" w:space="0" w:color="auto"/>
              </w:divBdr>
            </w:div>
            <w:div w:id="1381854927">
              <w:marLeft w:val="0"/>
              <w:marRight w:val="0"/>
              <w:marTop w:val="150"/>
              <w:marBottom w:val="0"/>
              <w:divBdr>
                <w:top w:val="none" w:sz="0" w:space="0" w:color="auto"/>
                <w:left w:val="none" w:sz="0" w:space="0" w:color="auto"/>
                <w:bottom w:val="none" w:sz="0" w:space="0" w:color="auto"/>
                <w:right w:val="none" w:sz="0" w:space="0" w:color="auto"/>
              </w:divBdr>
            </w:div>
          </w:divsChild>
        </w:div>
        <w:div w:id="190463349">
          <w:marLeft w:val="0"/>
          <w:marRight w:val="0"/>
          <w:marTop w:val="225"/>
          <w:marBottom w:val="225"/>
          <w:divBdr>
            <w:top w:val="none" w:sz="0" w:space="0" w:color="auto"/>
            <w:left w:val="none" w:sz="0" w:space="0" w:color="auto"/>
            <w:bottom w:val="none" w:sz="0" w:space="0" w:color="auto"/>
            <w:right w:val="none" w:sz="0" w:space="0" w:color="auto"/>
          </w:divBdr>
          <w:divsChild>
            <w:div w:id="332606988">
              <w:marLeft w:val="0"/>
              <w:marRight w:val="0"/>
              <w:marTop w:val="0"/>
              <w:marBottom w:val="0"/>
              <w:divBdr>
                <w:top w:val="none" w:sz="0" w:space="0" w:color="auto"/>
                <w:left w:val="none" w:sz="0" w:space="0" w:color="auto"/>
                <w:bottom w:val="none" w:sz="0" w:space="0" w:color="auto"/>
                <w:right w:val="none" w:sz="0" w:space="0" w:color="auto"/>
              </w:divBdr>
            </w:div>
            <w:div w:id="1502772900">
              <w:marLeft w:val="0"/>
              <w:marRight w:val="0"/>
              <w:marTop w:val="150"/>
              <w:marBottom w:val="0"/>
              <w:divBdr>
                <w:top w:val="none" w:sz="0" w:space="0" w:color="auto"/>
                <w:left w:val="none" w:sz="0" w:space="0" w:color="auto"/>
                <w:bottom w:val="none" w:sz="0" w:space="0" w:color="auto"/>
                <w:right w:val="none" w:sz="0" w:space="0" w:color="auto"/>
              </w:divBdr>
            </w:div>
          </w:divsChild>
        </w:div>
        <w:div w:id="479276567">
          <w:marLeft w:val="0"/>
          <w:marRight w:val="0"/>
          <w:marTop w:val="225"/>
          <w:marBottom w:val="225"/>
          <w:divBdr>
            <w:top w:val="none" w:sz="0" w:space="0" w:color="auto"/>
            <w:left w:val="none" w:sz="0" w:space="0" w:color="auto"/>
            <w:bottom w:val="none" w:sz="0" w:space="0" w:color="auto"/>
            <w:right w:val="none" w:sz="0" w:space="0" w:color="auto"/>
          </w:divBdr>
          <w:divsChild>
            <w:div w:id="1047216715">
              <w:marLeft w:val="0"/>
              <w:marRight w:val="0"/>
              <w:marTop w:val="0"/>
              <w:marBottom w:val="0"/>
              <w:divBdr>
                <w:top w:val="none" w:sz="0" w:space="0" w:color="auto"/>
                <w:left w:val="none" w:sz="0" w:space="0" w:color="auto"/>
                <w:bottom w:val="none" w:sz="0" w:space="0" w:color="auto"/>
                <w:right w:val="none" w:sz="0" w:space="0" w:color="auto"/>
              </w:divBdr>
            </w:div>
            <w:div w:id="2104301877">
              <w:marLeft w:val="0"/>
              <w:marRight w:val="0"/>
              <w:marTop w:val="150"/>
              <w:marBottom w:val="0"/>
              <w:divBdr>
                <w:top w:val="none" w:sz="0" w:space="0" w:color="auto"/>
                <w:left w:val="none" w:sz="0" w:space="0" w:color="auto"/>
                <w:bottom w:val="none" w:sz="0" w:space="0" w:color="auto"/>
                <w:right w:val="none" w:sz="0" w:space="0" w:color="auto"/>
              </w:divBdr>
            </w:div>
          </w:divsChild>
        </w:div>
        <w:div w:id="480118811">
          <w:marLeft w:val="0"/>
          <w:marRight w:val="0"/>
          <w:marTop w:val="225"/>
          <w:marBottom w:val="225"/>
          <w:divBdr>
            <w:top w:val="none" w:sz="0" w:space="0" w:color="auto"/>
            <w:left w:val="none" w:sz="0" w:space="0" w:color="auto"/>
            <w:bottom w:val="none" w:sz="0" w:space="0" w:color="auto"/>
            <w:right w:val="none" w:sz="0" w:space="0" w:color="auto"/>
          </w:divBdr>
          <w:divsChild>
            <w:div w:id="969479946">
              <w:marLeft w:val="0"/>
              <w:marRight w:val="0"/>
              <w:marTop w:val="0"/>
              <w:marBottom w:val="0"/>
              <w:divBdr>
                <w:top w:val="none" w:sz="0" w:space="0" w:color="auto"/>
                <w:left w:val="none" w:sz="0" w:space="0" w:color="auto"/>
                <w:bottom w:val="none" w:sz="0" w:space="0" w:color="auto"/>
                <w:right w:val="none" w:sz="0" w:space="0" w:color="auto"/>
              </w:divBdr>
            </w:div>
            <w:div w:id="677775311">
              <w:marLeft w:val="0"/>
              <w:marRight w:val="0"/>
              <w:marTop w:val="150"/>
              <w:marBottom w:val="0"/>
              <w:divBdr>
                <w:top w:val="none" w:sz="0" w:space="0" w:color="auto"/>
                <w:left w:val="none" w:sz="0" w:space="0" w:color="auto"/>
                <w:bottom w:val="none" w:sz="0" w:space="0" w:color="auto"/>
                <w:right w:val="none" w:sz="0" w:space="0" w:color="auto"/>
              </w:divBdr>
            </w:div>
          </w:divsChild>
        </w:div>
        <w:div w:id="610161457">
          <w:marLeft w:val="0"/>
          <w:marRight w:val="0"/>
          <w:marTop w:val="225"/>
          <w:marBottom w:val="225"/>
          <w:divBdr>
            <w:top w:val="none" w:sz="0" w:space="0" w:color="auto"/>
            <w:left w:val="none" w:sz="0" w:space="0" w:color="auto"/>
            <w:bottom w:val="none" w:sz="0" w:space="0" w:color="auto"/>
            <w:right w:val="none" w:sz="0" w:space="0" w:color="auto"/>
          </w:divBdr>
          <w:divsChild>
            <w:div w:id="205527227">
              <w:marLeft w:val="0"/>
              <w:marRight w:val="0"/>
              <w:marTop w:val="0"/>
              <w:marBottom w:val="0"/>
              <w:divBdr>
                <w:top w:val="none" w:sz="0" w:space="0" w:color="auto"/>
                <w:left w:val="none" w:sz="0" w:space="0" w:color="auto"/>
                <w:bottom w:val="none" w:sz="0" w:space="0" w:color="auto"/>
                <w:right w:val="none" w:sz="0" w:space="0" w:color="auto"/>
              </w:divBdr>
            </w:div>
            <w:div w:id="189485205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947616644">
      <w:bodyDiv w:val="1"/>
      <w:marLeft w:val="0"/>
      <w:marRight w:val="0"/>
      <w:marTop w:val="0"/>
      <w:marBottom w:val="0"/>
      <w:divBdr>
        <w:top w:val="none" w:sz="0" w:space="0" w:color="auto"/>
        <w:left w:val="none" w:sz="0" w:space="0" w:color="auto"/>
        <w:bottom w:val="none" w:sz="0" w:space="0" w:color="auto"/>
        <w:right w:val="none" w:sz="0" w:space="0" w:color="auto"/>
      </w:divBdr>
    </w:div>
    <w:div w:id="949363606">
      <w:bodyDiv w:val="1"/>
      <w:marLeft w:val="0"/>
      <w:marRight w:val="0"/>
      <w:marTop w:val="0"/>
      <w:marBottom w:val="0"/>
      <w:divBdr>
        <w:top w:val="none" w:sz="0" w:space="0" w:color="auto"/>
        <w:left w:val="none" w:sz="0" w:space="0" w:color="auto"/>
        <w:bottom w:val="none" w:sz="0" w:space="0" w:color="auto"/>
        <w:right w:val="none" w:sz="0" w:space="0" w:color="auto"/>
      </w:divBdr>
      <w:divsChild>
        <w:div w:id="1864398734">
          <w:marLeft w:val="0"/>
          <w:marRight w:val="0"/>
          <w:marTop w:val="0"/>
          <w:marBottom w:val="0"/>
          <w:divBdr>
            <w:top w:val="none" w:sz="0" w:space="0" w:color="auto"/>
            <w:left w:val="none" w:sz="0" w:space="0" w:color="auto"/>
            <w:bottom w:val="none" w:sz="0" w:space="0" w:color="auto"/>
            <w:right w:val="none" w:sz="0" w:space="0" w:color="auto"/>
          </w:divBdr>
          <w:divsChild>
            <w:div w:id="315260172">
              <w:marLeft w:val="0"/>
              <w:marRight w:val="0"/>
              <w:marTop w:val="0"/>
              <w:marBottom w:val="0"/>
              <w:divBdr>
                <w:top w:val="none" w:sz="0" w:space="0" w:color="auto"/>
                <w:left w:val="none" w:sz="0" w:space="0" w:color="auto"/>
                <w:bottom w:val="none" w:sz="0" w:space="0" w:color="auto"/>
                <w:right w:val="none" w:sz="0" w:space="0" w:color="auto"/>
              </w:divBdr>
              <w:divsChild>
                <w:div w:id="1528054996">
                  <w:marLeft w:val="0"/>
                  <w:marRight w:val="0"/>
                  <w:marTop w:val="0"/>
                  <w:marBottom w:val="0"/>
                  <w:divBdr>
                    <w:top w:val="none" w:sz="0" w:space="0" w:color="auto"/>
                    <w:left w:val="none" w:sz="0" w:space="0" w:color="auto"/>
                    <w:bottom w:val="none" w:sz="0" w:space="0" w:color="auto"/>
                    <w:right w:val="none" w:sz="0" w:space="0" w:color="auto"/>
                  </w:divBdr>
                  <w:divsChild>
                    <w:div w:id="1206287488">
                      <w:marLeft w:val="0"/>
                      <w:marRight w:val="0"/>
                      <w:marTop w:val="0"/>
                      <w:marBottom w:val="0"/>
                      <w:divBdr>
                        <w:top w:val="none" w:sz="0" w:space="0" w:color="auto"/>
                        <w:left w:val="none" w:sz="0" w:space="0" w:color="auto"/>
                        <w:bottom w:val="none" w:sz="0" w:space="0" w:color="auto"/>
                        <w:right w:val="none" w:sz="0" w:space="0" w:color="auto"/>
                      </w:divBdr>
                      <w:divsChild>
                        <w:div w:id="1402558652">
                          <w:marLeft w:val="0"/>
                          <w:marRight w:val="0"/>
                          <w:marTop w:val="0"/>
                          <w:marBottom w:val="300"/>
                          <w:divBdr>
                            <w:top w:val="none" w:sz="0" w:space="0" w:color="auto"/>
                            <w:left w:val="none" w:sz="0" w:space="0" w:color="auto"/>
                            <w:bottom w:val="none" w:sz="0" w:space="0" w:color="auto"/>
                            <w:right w:val="none" w:sz="0" w:space="0" w:color="auto"/>
                          </w:divBdr>
                          <w:divsChild>
                            <w:div w:id="1270551629">
                              <w:marLeft w:val="0"/>
                              <w:marRight w:val="0"/>
                              <w:marTop w:val="0"/>
                              <w:marBottom w:val="0"/>
                              <w:divBdr>
                                <w:top w:val="none" w:sz="0" w:space="0" w:color="auto"/>
                                <w:left w:val="none" w:sz="0" w:space="0" w:color="auto"/>
                                <w:bottom w:val="none" w:sz="0" w:space="0" w:color="auto"/>
                                <w:right w:val="none" w:sz="0" w:space="0" w:color="auto"/>
                              </w:divBdr>
                              <w:divsChild>
                                <w:div w:id="1172456532">
                                  <w:marLeft w:val="0"/>
                                  <w:marRight w:val="0"/>
                                  <w:marTop w:val="0"/>
                                  <w:marBottom w:val="0"/>
                                  <w:divBdr>
                                    <w:top w:val="none" w:sz="0" w:space="0" w:color="auto"/>
                                    <w:left w:val="none" w:sz="0" w:space="0" w:color="auto"/>
                                    <w:bottom w:val="none" w:sz="0" w:space="0" w:color="auto"/>
                                    <w:right w:val="none" w:sz="0" w:space="0" w:color="auto"/>
                                  </w:divBdr>
                                  <w:divsChild>
                                    <w:div w:id="421920973">
                                      <w:marLeft w:val="0"/>
                                      <w:marRight w:val="0"/>
                                      <w:marTop w:val="0"/>
                                      <w:marBottom w:val="0"/>
                                      <w:divBdr>
                                        <w:top w:val="none" w:sz="0" w:space="0" w:color="auto"/>
                                        <w:left w:val="none" w:sz="0" w:space="0" w:color="auto"/>
                                        <w:bottom w:val="none" w:sz="0" w:space="0" w:color="auto"/>
                                        <w:right w:val="none" w:sz="0" w:space="0" w:color="auto"/>
                                      </w:divBdr>
                                      <w:divsChild>
                                        <w:div w:id="3256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575743">
                                  <w:marLeft w:val="0"/>
                                  <w:marRight w:val="0"/>
                                  <w:marTop w:val="0"/>
                                  <w:marBottom w:val="0"/>
                                  <w:divBdr>
                                    <w:top w:val="none" w:sz="0" w:space="0" w:color="auto"/>
                                    <w:left w:val="none" w:sz="0" w:space="0" w:color="auto"/>
                                    <w:bottom w:val="none" w:sz="0" w:space="0" w:color="auto"/>
                                    <w:right w:val="none" w:sz="0" w:space="0" w:color="auto"/>
                                  </w:divBdr>
                                  <w:divsChild>
                                    <w:div w:id="1391343432">
                                      <w:marLeft w:val="0"/>
                                      <w:marRight w:val="0"/>
                                      <w:marTop w:val="0"/>
                                      <w:marBottom w:val="0"/>
                                      <w:divBdr>
                                        <w:top w:val="none" w:sz="0" w:space="0" w:color="auto"/>
                                        <w:left w:val="none" w:sz="0" w:space="0" w:color="auto"/>
                                        <w:bottom w:val="none" w:sz="0" w:space="0" w:color="auto"/>
                                        <w:right w:val="none" w:sz="0" w:space="0" w:color="auto"/>
                                      </w:divBdr>
                                      <w:divsChild>
                                        <w:div w:id="1653212799">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urok.ru/go.html?href=http%3A%2F%2Fschool.xvatit.com%2Findex.php%3Ftitle%3D%25D0%259A%25D0%25BE%25D0%25B4%25D1%2583%25D0%25B2%25D0%25B0%25D0%25BD%25D0%25BD%25D1%258F_%25D0%25B7%25D0%25B2%25D1%2583%25D0%25BA%25D0%25BE%25D0%25B2%25D0%25BE%25D1%2597_%25D1%2596%25D0%25BD%25D1%2584%25D0%25BE%25D1%2580%25D0%25BC%25D0%25B0%25D1%2586%25D1%2596%25D1%2597._%25D0%259F%25D0%25BE%25D0%25B2%25D0%25BD%25D1%2596_%25D1%2583%25D1%2580%25D0%25BE%25D0%25BA%25D0%25B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fourok.ru/go.html?href=http%3A%2F%2Fschool.xvatit.com%2Findex.php%3Ftitle%3D%25D0%259F%25D0%25B5%25D1%2580%25D0%25B5%25D0%25B4%25D0%25B0%25D1%2587%25D0%25B0_%25D0%25B8%25D0%25BD%25D1%2584%25D0%25BE%25D1%2580%25D0%25BC%25D0%25B0%25D1%2586%25D0%25B8%25D0%25B8" TargetMode="External"/><Relationship Id="rId11" Type="http://schemas.openxmlformats.org/officeDocument/2006/relationships/image" Target="media/image2.png"/><Relationship Id="rId5" Type="http://schemas.openxmlformats.org/officeDocument/2006/relationships/hyperlink" Target="http://infourok.ru/go.html?href=http%3A%2F%2Fxvatit.com%2Fit" TargetMode="External"/><Relationship Id="rId10" Type="http://schemas.openxmlformats.org/officeDocument/2006/relationships/hyperlink" Target="http://infourok.ru/go.html?href=http%3A%2F%2Fschool.xvatit.com%2Findex.php%3Ftitle%3D%25D0%259F%25D1%2580%25D0%25B5%25D0%25B7%25D0%25B5%25D0%25BD%25D1%2582%25D0%25B0%25D1%2586%25D1%2596%25D1%258F_%25D0%25B4%25D0%25BE_%25D1%2582%25D0%25B5%25D0%25BC%25D0%25B8_%25C2%25AB%25D0%25A4%25D0%25BE%25D1%2580%25D0%25BC%25D1%2583%25D0%25B2%25D0%25B0%25D0%25BD%25D0%25BD%25D1%258F_%25D0%25BD%25D0%25B0%25D0%25B2%25D0%25B8%25D1%2587%25D0%25BE%25D0%25BA_%25D1%2580%25D0%25BE%25D0%25B1%25D0%25BE%25D1%2582%25D0%25B8_%25D0%25B7_%25D0%25BC%25D0%25B8%25D1%2588%25D0%25B5%25D1%258E%25C2%25BB" TargetMode="External"/><Relationship Id="rId4" Type="http://schemas.openxmlformats.org/officeDocument/2006/relationships/webSettings" Target="webSettings.xml"/><Relationship Id="rId9" Type="http://schemas.openxmlformats.org/officeDocument/2006/relationships/hyperlink" Target="http://infourok.ru/go.html?href=http%3A%2F%2Fxvatit.com%2Fit%2Faudio_television%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2934</Words>
  <Characters>16728</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dcterms:created xsi:type="dcterms:W3CDTF">2020-12-12T09:16:00Z</dcterms:created>
  <dcterms:modified xsi:type="dcterms:W3CDTF">2020-12-12T10:25:00Z</dcterms:modified>
</cp:coreProperties>
</file>